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937C" w14:textId="77777777" w:rsidR="004F6E12" w:rsidRDefault="004F6E12" w:rsidP="00AF0CC2">
      <w:pPr>
        <w:pStyle w:val="Titel"/>
        <w:rPr>
          <w:lang w:val="en-US"/>
        </w:rPr>
      </w:pPr>
    </w:p>
    <w:p w14:paraId="7BD0BEC8" w14:textId="77777777" w:rsidR="004F6E12" w:rsidRDefault="004F6E12" w:rsidP="00AF0CC2">
      <w:pPr>
        <w:pStyle w:val="Titel"/>
        <w:rPr>
          <w:lang w:val="en-US"/>
        </w:rPr>
      </w:pPr>
    </w:p>
    <w:p w14:paraId="68C63BDE" w14:textId="35BBAC60" w:rsidR="00AF0CC2" w:rsidRPr="00E96D18" w:rsidRDefault="00E96D18" w:rsidP="00AF0CC2">
      <w:pPr>
        <w:pStyle w:val="Titel"/>
        <w:rPr>
          <w:lang w:val="en-US"/>
        </w:rPr>
      </w:pPr>
      <w:r w:rsidRPr="00E96D18">
        <w:rPr>
          <w:lang w:val="en-US"/>
        </w:rPr>
        <w:t>Project Agreement between the Grantees</w:t>
      </w:r>
    </w:p>
    <w:p w14:paraId="27D8FCE3" w14:textId="77777777" w:rsidR="00E96D18" w:rsidRPr="00E96D18" w:rsidRDefault="00E96D18" w:rsidP="00E96D18">
      <w:pPr>
        <w:pStyle w:val="SNFGrundtext"/>
        <w:rPr>
          <w:b/>
          <w:lang w:val="en-US"/>
        </w:rPr>
      </w:pPr>
      <w:r w:rsidRPr="00E96D18">
        <w:rPr>
          <w:b/>
          <w:lang w:val="en-US"/>
        </w:rPr>
        <w:t xml:space="preserve">Title: </w:t>
      </w:r>
    </w:p>
    <w:p w14:paraId="6BF0ACDF" w14:textId="77777777" w:rsidR="00E96D18" w:rsidRPr="00E96D18" w:rsidRDefault="00E96D18" w:rsidP="00E96D18">
      <w:pPr>
        <w:pStyle w:val="SNFGrundtext"/>
        <w:rPr>
          <w:b/>
          <w:bCs/>
          <w:lang w:val="en-US"/>
        </w:rPr>
      </w:pPr>
      <w:r w:rsidRPr="00E96D18">
        <w:rPr>
          <w:b/>
          <w:lang w:val="en-US"/>
        </w:rPr>
        <w:t>Number:</w:t>
      </w:r>
      <w:r w:rsidRPr="00E96D18">
        <w:rPr>
          <w:b/>
          <w:lang w:val="en-US"/>
        </w:rPr>
        <w:tab/>
      </w:r>
    </w:p>
    <w:p w14:paraId="21653F20" w14:textId="77777777" w:rsidR="00E96D18" w:rsidRPr="00E96D18" w:rsidRDefault="00E96D18" w:rsidP="00E96D18">
      <w:pPr>
        <w:pStyle w:val="SNFGrundtext"/>
        <w:rPr>
          <w:b/>
          <w:lang w:val="en-US"/>
        </w:rPr>
      </w:pPr>
      <w:r w:rsidRPr="00E96D18">
        <w:rPr>
          <w:b/>
          <w:lang w:val="en-US"/>
        </w:rPr>
        <w:t>Start of the project:</w:t>
      </w:r>
      <w:r w:rsidRPr="00E96D18">
        <w:rPr>
          <w:b/>
          <w:lang w:val="en-US"/>
        </w:rPr>
        <w:tab/>
      </w:r>
    </w:p>
    <w:p w14:paraId="07017AAD" w14:textId="77777777" w:rsidR="00E96D18" w:rsidRPr="00E96D18" w:rsidRDefault="00E96D18" w:rsidP="00E96D18">
      <w:pPr>
        <w:pStyle w:val="SNFGrundtext"/>
        <w:rPr>
          <w:b/>
          <w:lang w:val="en-US"/>
        </w:rPr>
      </w:pPr>
      <w:r w:rsidRPr="00E96D18">
        <w:rPr>
          <w:b/>
          <w:lang w:val="en-US"/>
        </w:rPr>
        <w:t>End of the project:</w:t>
      </w:r>
      <w:r w:rsidRPr="00E96D18">
        <w:rPr>
          <w:b/>
          <w:lang w:val="en-US"/>
        </w:rPr>
        <w:tab/>
      </w:r>
    </w:p>
    <w:p w14:paraId="4FC05B79" w14:textId="2214D315" w:rsidR="00E96D18" w:rsidRPr="00E96D18" w:rsidRDefault="00E96D18" w:rsidP="00E96D18">
      <w:pPr>
        <w:pStyle w:val="SNFGrundtext"/>
        <w:rPr>
          <w:lang w:val="en-US"/>
        </w:rPr>
      </w:pPr>
      <w:r w:rsidRPr="00E96D18">
        <w:rPr>
          <w:lang w:val="en-US"/>
        </w:rPr>
        <w:t>Between the following grantees</w:t>
      </w:r>
      <w:r w:rsidR="00386383">
        <w:rPr>
          <w:lang w:val="en-US"/>
        </w:rPr>
        <w:t xml:space="preserve"> [</w:t>
      </w:r>
      <w:r w:rsidR="00386383" w:rsidRPr="00386383">
        <w:rPr>
          <w:i/>
          <w:iCs/>
          <w:lang w:val="en-US"/>
        </w:rPr>
        <w:t>delete or add as appropriate</w:t>
      </w:r>
      <w:r w:rsidR="00386383">
        <w:rPr>
          <w:lang w:val="en-US"/>
        </w:rPr>
        <w:t>]</w:t>
      </w:r>
      <w:r w:rsidRPr="00E96D18">
        <w:rPr>
          <w:lang w:val="en-US"/>
        </w:rPr>
        <w:t>:</w:t>
      </w:r>
    </w:p>
    <w:p w14:paraId="14D0E6B1" w14:textId="00C1F6FE" w:rsidR="00E96D18" w:rsidRPr="00E96D18" w:rsidRDefault="00B816FE" w:rsidP="00E96D18">
      <w:pPr>
        <w:pStyle w:val="SNFGrundtext"/>
        <w:rPr>
          <w:lang w:val="en-US"/>
        </w:rPr>
      </w:pPr>
      <w:r w:rsidRPr="00B816FE">
        <w:rPr>
          <w:highlight w:val="yellow"/>
          <w:lang w:val="en-US"/>
        </w:rPr>
        <w:t>xxx</w:t>
      </w:r>
      <w:r>
        <w:rPr>
          <w:lang w:val="en-US"/>
        </w:rPr>
        <w:t xml:space="preserve"> </w:t>
      </w:r>
      <w:r w:rsidR="00E96D18" w:rsidRPr="00E96D18">
        <w:rPr>
          <w:lang w:val="en-US"/>
        </w:rPr>
        <w:t xml:space="preserve">(hereafter referred to as </w:t>
      </w:r>
      <w:r w:rsidR="00E96D18" w:rsidRPr="00E96D18">
        <w:rPr>
          <w:b/>
          <w:lang w:val="en-US"/>
        </w:rPr>
        <w:t>"responsible grantee"</w:t>
      </w:r>
      <w:r w:rsidR="00E96D18" w:rsidRPr="00E96D18">
        <w:rPr>
          <w:lang w:val="en-US"/>
        </w:rPr>
        <w:t>)</w:t>
      </w:r>
    </w:p>
    <w:p w14:paraId="7534A02A" w14:textId="28353EB8" w:rsidR="00E96D18" w:rsidRPr="00E96D18" w:rsidRDefault="00B816FE" w:rsidP="00E96D18">
      <w:pPr>
        <w:pStyle w:val="SNFGrundtext"/>
        <w:rPr>
          <w:lang w:val="en-US"/>
        </w:rPr>
      </w:pPr>
      <w:r w:rsidRPr="00B816FE">
        <w:rPr>
          <w:highlight w:val="yellow"/>
          <w:lang w:val="en-US"/>
        </w:rPr>
        <w:t>xxx</w:t>
      </w:r>
      <w:r w:rsidRPr="00E96D18">
        <w:rPr>
          <w:lang w:val="en-US"/>
        </w:rPr>
        <w:t xml:space="preserve"> </w:t>
      </w:r>
      <w:r w:rsidR="00E96D18" w:rsidRPr="00E96D18">
        <w:rPr>
          <w:lang w:val="en-US"/>
        </w:rPr>
        <w:t xml:space="preserve">(hereafter referred to as </w:t>
      </w:r>
      <w:r w:rsidR="00E96D18" w:rsidRPr="00E96D18">
        <w:rPr>
          <w:b/>
          <w:lang w:val="en-US"/>
        </w:rPr>
        <w:t>"other grantee 1"</w:t>
      </w:r>
      <w:r w:rsidR="00E96D18" w:rsidRPr="00E96D18">
        <w:rPr>
          <w:lang w:val="en-US"/>
        </w:rPr>
        <w:t>)</w:t>
      </w:r>
    </w:p>
    <w:p w14:paraId="0A89EF86" w14:textId="1DB3E499" w:rsidR="00E96D18" w:rsidRPr="00E96D18" w:rsidRDefault="00B816FE" w:rsidP="00E96D18">
      <w:pPr>
        <w:pStyle w:val="SNFGrundtext"/>
        <w:rPr>
          <w:lang w:val="en-US"/>
        </w:rPr>
      </w:pPr>
      <w:r w:rsidRPr="00B816FE">
        <w:rPr>
          <w:highlight w:val="yellow"/>
          <w:lang w:val="en-US"/>
        </w:rPr>
        <w:t>xxx</w:t>
      </w:r>
      <w:r w:rsidR="00E96D18" w:rsidRPr="00E96D18">
        <w:rPr>
          <w:lang w:val="en-US"/>
        </w:rPr>
        <w:t xml:space="preserve"> (hereafter referred to as </w:t>
      </w:r>
      <w:r w:rsidR="00E96D18" w:rsidRPr="00E96D18">
        <w:rPr>
          <w:b/>
          <w:lang w:val="en-US"/>
        </w:rPr>
        <w:t>"other grantee 2"</w:t>
      </w:r>
      <w:r w:rsidR="00E96D18" w:rsidRPr="00E96D18">
        <w:rPr>
          <w:lang w:val="en-US"/>
        </w:rPr>
        <w:t>)</w:t>
      </w:r>
    </w:p>
    <w:p w14:paraId="3F85298D" w14:textId="4CC66E77" w:rsidR="00E96D18" w:rsidRPr="00E96D18" w:rsidRDefault="00B816FE" w:rsidP="00E96D18">
      <w:pPr>
        <w:pStyle w:val="SNFGrundtext"/>
        <w:rPr>
          <w:lang w:val="en-US"/>
        </w:rPr>
      </w:pPr>
      <w:r w:rsidRPr="00B816FE">
        <w:rPr>
          <w:highlight w:val="yellow"/>
          <w:lang w:val="en-US"/>
        </w:rPr>
        <w:t>xxx</w:t>
      </w:r>
      <w:r w:rsidR="00E96D18" w:rsidRPr="00E96D18">
        <w:rPr>
          <w:lang w:val="en-US"/>
        </w:rPr>
        <w:t xml:space="preserve"> (hereafter referred to as </w:t>
      </w:r>
      <w:r w:rsidR="00E96D18" w:rsidRPr="00E96D18">
        <w:rPr>
          <w:b/>
          <w:lang w:val="en-US"/>
        </w:rPr>
        <w:t>"other grantee 3"</w:t>
      </w:r>
      <w:r w:rsidR="00E96D18" w:rsidRPr="00E96D18">
        <w:rPr>
          <w:lang w:val="en-US"/>
        </w:rPr>
        <w:t>)</w:t>
      </w:r>
    </w:p>
    <w:p w14:paraId="45147329" w14:textId="4B1AF2CB" w:rsidR="00E96D18" w:rsidRPr="00E96D18" w:rsidRDefault="00B816FE" w:rsidP="00E96D18">
      <w:pPr>
        <w:pStyle w:val="SNFGrundtext"/>
        <w:rPr>
          <w:lang w:val="en-US"/>
        </w:rPr>
      </w:pPr>
      <w:r w:rsidRPr="00B816FE">
        <w:rPr>
          <w:highlight w:val="yellow"/>
          <w:lang w:val="en-US"/>
        </w:rPr>
        <w:t>xxx</w:t>
      </w:r>
      <w:r w:rsidR="00E96D18" w:rsidRPr="00E96D18">
        <w:rPr>
          <w:lang w:val="en-US"/>
        </w:rPr>
        <w:t xml:space="preserve"> (hereafter referred to as </w:t>
      </w:r>
      <w:r w:rsidR="00E96D18" w:rsidRPr="00E96D18">
        <w:rPr>
          <w:b/>
          <w:lang w:val="en-US"/>
        </w:rPr>
        <w:t>"other grantee 4"</w:t>
      </w:r>
      <w:r w:rsidR="00E96D18" w:rsidRPr="00E96D18">
        <w:rPr>
          <w:lang w:val="en-US"/>
        </w:rPr>
        <w:t>)</w:t>
      </w:r>
    </w:p>
    <w:p w14:paraId="51E635D7" w14:textId="78923917" w:rsidR="00E96D18" w:rsidRPr="00E96D18" w:rsidRDefault="00E96D18" w:rsidP="00E96D18">
      <w:pPr>
        <w:pStyle w:val="berschrift1"/>
        <w:rPr>
          <w:lang w:val="en-US"/>
        </w:rPr>
      </w:pPr>
      <w:r w:rsidRPr="00E96D18">
        <w:rPr>
          <w:lang w:val="en-US"/>
        </w:rPr>
        <w:t>Scope</w:t>
      </w:r>
    </w:p>
    <w:p w14:paraId="776FF12C" w14:textId="77777777" w:rsidR="00E96D18" w:rsidRPr="00E96D18" w:rsidRDefault="00E96D18" w:rsidP="00E96D18">
      <w:pPr>
        <w:pStyle w:val="SNFGrundtext"/>
        <w:rPr>
          <w:lang w:val="en-US"/>
        </w:rPr>
      </w:pPr>
      <w:r w:rsidRPr="00E96D18">
        <w:rPr>
          <w:lang w:val="en-US"/>
        </w:rPr>
        <w:t xml:space="preserve">The grantees shall carry out the project in accordance with the definitions laid down in the submitted proposal. It should serve as a guidance for the participating grantees and allow steady assessment of the management progress made and quick intervention in the case of need of all parties. </w:t>
      </w:r>
    </w:p>
    <w:p w14:paraId="1C8415C1" w14:textId="0EC0652D" w:rsidR="00E96D18" w:rsidRPr="00E96D18" w:rsidRDefault="00E96D18" w:rsidP="00E96D18">
      <w:pPr>
        <w:pStyle w:val="berschrift1"/>
        <w:rPr>
          <w:lang w:val="en-US"/>
        </w:rPr>
      </w:pPr>
      <w:r w:rsidRPr="00E96D18">
        <w:rPr>
          <w:lang w:val="en-US"/>
        </w:rPr>
        <w:t>Duration of the project</w:t>
      </w:r>
    </w:p>
    <w:p w14:paraId="3B33D9F5" w14:textId="3F4C9CDA" w:rsidR="00E96D18" w:rsidRPr="00E96D18" w:rsidRDefault="00E96D18" w:rsidP="00E96D18">
      <w:pPr>
        <w:pStyle w:val="SNFGrundtext"/>
        <w:rPr>
          <w:lang w:val="en-US"/>
        </w:rPr>
      </w:pPr>
      <w:r w:rsidRPr="00E96D18">
        <w:rPr>
          <w:lang w:val="en-US"/>
        </w:rPr>
        <w:t xml:space="preserve">The project shall run for a first phase of thirty-six (36) months from </w:t>
      </w:r>
      <w:r w:rsidRPr="00E96D18">
        <w:rPr>
          <w:highlight w:val="yellow"/>
          <w:lang w:val="en-US"/>
        </w:rPr>
        <w:t xml:space="preserve">xxx </w:t>
      </w:r>
      <w:r w:rsidRPr="00E96D18">
        <w:rPr>
          <w:lang w:val="en-US"/>
        </w:rPr>
        <w:t xml:space="preserve">until </w:t>
      </w:r>
      <w:r w:rsidRPr="00E96D18">
        <w:rPr>
          <w:highlight w:val="yellow"/>
          <w:lang w:val="en-US"/>
        </w:rPr>
        <w:t>xxx</w:t>
      </w:r>
      <w:r w:rsidRPr="00E96D18">
        <w:rPr>
          <w:lang w:val="en-US"/>
        </w:rPr>
        <w:t xml:space="preserve">. In the case of a positive evaluation, the project continues for another </w:t>
      </w:r>
      <w:r>
        <w:rPr>
          <w:lang w:val="en-US"/>
        </w:rPr>
        <w:t xml:space="preserve">twelve </w:t>
      </w:r>
      <w:r w:rsidRPr="00E96D18">
        <w:rPr>
          <w:lang w:val="en-US"/>
        </w:rPr>
        <w:t>(</w:t>
      </w:r>
      <w:r>
        <w:rPr>
          <w:lang w:val="en-US"/>
        </w:rPr>
        <w:t>12</w:t>
      </w:r>
      <w:r w:rsidRPr="00E96D18">
        <w:rPr>
          <w:lang w:val="en-US"/>
        </w:rPr>
        <w:t>) months</w:t>
      </w:r>
      <w:r>
        <w:rPr>
          <w:lang w:val="en-US"/>
        </w:rPr>
        <w:t xml:space="preserve"> with a Transformation Accelerating Grant (TAG)</w:t>
      </w:r>
      <w:r w:rsidRPr="00E96D18">
        <w:rPr>
          <w:lang w:val="en-US"/>
        </w:rPr>
        <w:t>.</w:t>
      </w:r>
    </w:p>
    <w:p w14:paraId="09F8A317" w14:textId="191D3D09" w:rsidR="00E96D18" w:rsidRPr="00E96D18" w:rsidRDefault="00E96D18" w:rsidP="00E96D18">
      <w:pPr>
        <w:pStyle w:val="berschrift1"/>
        <w:rPr>
          <w:lang w:val="en-US"/>
        </w:rPr>
      </w:pPr>
      <w:r w:rsidRPr="00E96D18">
        <w:rPr>
          <w:lang w:val="en-US"/>
        </w:rPr>
        <w:t xml:space="preserve">Financial </w:t>
      </w:r>
      <w:r w:rsidR="00D81824">
        <w:rPr>
          <w:lang w:val="en-US"/>
        </w:rPr>
        <w:t>c</w:t>
      </w:r>
      <w:r w:rsidRPr="00E96D18">
        <w:rPr>
          <w:lang w:val="en-US"/>
        </w:rPr>
        <w:t>ontribution</w:t>
      </w:r>
    </w:p>
    <w:p w14:paraId="54BB8435" w14:textId="0878C8EE" w:rsidR="00E96D18" w:rsidRPr="00E96D18" w:rsidRDefault="00E96D18" w:rsidP="00E96D18">
      <w:pPr>
        <w:pStyle w:val="SNFGrundtext"/>
        <w:rPr>
          <w:lang w:val="en-US"/>
        </w:rPr>
      </w:pPr>
      <w:r w:rsidRPr="00E96D18">
        <w:rPr>
          <w:lang w:val="en-US"/>
        </w:rPr>
        <w:t xml:space="preserve">The SNSF shall contribute CHF </w:t>
      </w:r>
      <w:r w:rsidR="009877F6">
        <w:rPr>
          <w:highlight w:val="yellow"/>
          <w:lang w:val="en-US"/>
        </w:rPr>
        <w:t>xxx</w:t>
      </w:r>
      <w:r>
        <w:rPr>
          <w:lang w:val="en-US"/>
        </w:rPr>
        <w:t xml:space="preserve"> </w:t>
      </w:r>
      <w:r w:rsidRPr="00E96D18">
        <w:rPr>
          <w:lang w:val="en-US"/>
        </w:rPr>
        <w:t xml:space="preserve">to the project. The payment shall be made in three (3) instalments according to the decision letter of </w:t>
      </w:r>
      <w:r>
        <w:rPr>
          <w:lang w:val="en-US"/>
        </w:rPr>
        <w:t xml:space="preserve">January </w:t>
      </w:r>
      <w:r w:rsidRPr="00E96D18">
        <w:rPr>
          <w:lang w:val="en-US"/>
        </w:rPr>
        <w:t>20</w:t>
      </w:r>
      <w:r>
        <w:rPr>
          <w:lang w:val="en-US"/>
        </w:rPr>
        <w:t xml:space="preserve">23 </w:t>
      </w:r>
      <w:r w:rsidRPr="00E96D18">
        <w:rPr>
          <w:lang w:val="en-US"/>
        </w:rPr>
        <w:t>as follows:</w:t>
      </w:r>
    </w:p>
    <w:tbl>
      <w:tblPr>
        <w:tblW w:w="9214" w:type="dxa"/>
        <w:tblLayout w:type="fixed"/>
        <w:tblCellMar>
          <w:left w:w="70" w:type="dxa"/>
          <w:right w:w="70" w:type="dxa"/>
        </w:tblCellMar>
        <w:tblLook w:val="04A0" w:firstRow="1" w:lastRow="0" w:firstColumn="1" w:lastColumn="0" w:noHBand="0" w:noVBand="1"/>
      </w:tblPr>
      <w:tblGrid>
        <w:gridCol w:w="1843"/>
        <w:gridCol w:w="1844"/>
        <w:gridCol w:w="1843"/>
        <w:gridCol w:w="1842"/>
        <w:gridCol w:w="1842"/>
      </w:tblGrid>
      <w:tr w:rsidR="00E96D18" w:rsidRPr="00E96D18" w14:paraId="24D638A6" w14:textId="77777777" w:rsidTr="00E96D18">
        <w:trPr>
          <w:trHeight w:val="345"/>
        </w:trPr>
        <w:tc>
          <w:tcPr>
            <w:tcW w:w="1843" w:type="dxa"/>
            <w:tcBorders>
              <w:top w:val="nil"/>
              <w:left w:val="nil"/>
              <w:bottom w:val="single" w:sz="4" w:space="0" w:color="auto"/>
              <w:right w:val="nil"/>
            </w:tcBorders>
            <w:shd w:val="clear" w:color="auto" w:fill="auto"/>
            <w:noWrap/>
            <w:vAlign w:val="center"/>
            <w:hideMark/>
          </w:tcPr>
          <w:p w14:paraId="01CE201B" w14:textId="77777777" w:rsidR="00E96D18" w:rsidRPr="00E96D18" w:rsidRDefault="00E96D18" w:rsidP="004F6E12">
            <w:pPr>
              <w:pStyle w:val="SNFGrundtext"/>
              <w:spacing w:after="0"/>
              <w:rPr>
                <w:lang w:val="en-US"/>
              </w:rPr>
            </w:pPr>
            <w:r w:rsidRPr="00E96D18">
              <w:rPr>
                <w:lang w:val="en-US"/>
              </w:rPr>
              <w:t> </w:t>
            </w:r>
          </w:p>
        </w:tc>
        <w:tc>
          <w:tcPr>
            <w:tcW w:w="1844" w:type="dxa"/>
            <w:tcBorders>
              <w:top w:val="nil"/>
              <w:left w:val="nil"/>
              <w:bottom w:val="single" w:sz="4" w:space="0" w:color="auto"/>
              <w:right w:val="nil"/>
            </w:tcBorders>
            <w:shd w:val="clear" w:color="auto" w:fill="auto"/>
            <w:noWrap/>
            <w:vAlign w:val="center"/>
            <w:hideMark/>
          </w:tcPr>
          <w:p w14:paraId="5BB26FEB" w14:textId="77777777" w:rsidR="00E96D18" w:rsidRPr="00E96D18" w:rsidRDefault="00E96D18" w:rsidP="004F6E12">
            <w:pPr>
              <w:pStyle w:val="SNFGrundtext"/>
              <w:spacing w:after="0"/>
              <w:rPr>
                <w:lang w:val="en-US"/>
              </w:rPr>
            </w:pPr>
            <w:r w:rsidRPr="00E96D18">
              <w:rPr>
                <w:lang w:val="en-US"/>
              </w:rPr>
              <w:t>TOTAL</w:t>
            </w:r>
          </w:p>
        </w:tc>
        <w:tc>
          <w:tcPr>
            <w:tcW w:w="1843" w:type="dxa"/>
            <w:tcBorders>
              <w:top w:val="nil"/>
              <w:left w:val="nil"/>
              <w:bottom w:val="single" w:sz="4" w:space="0" w:color="auto"/>
              <w:right w:val="nil"/>
            </w:tcBorders>
            <w:shd w:val="clear" w:color="auto" w:fill="auto"/>
            <w:noWrap/>
            <w:vAlign w:val="center"/>
            <w:hideMark/>
          </w:tcPr>
          <w:p w14:paraId="677C687B" w14:textId="2ECB1E39" w:rsidR="00E96D18" w:rsidRPr="00E96D18" w:rsidRDefault="00E96D18" w:rsidP="004F6E12">
            <w:pPr>
              <w:pStyle w:val="SNFGrundtext"/>
              <w:spacing w:after="0"/>
              <w:rPr>
                <w:lang w:val="en-US"/>
              </w:rPr>
            </w:pPr>
            <w:r w:rsidRPr="00E96D18">
              <w:rPr>
                <w:lang w:val="en-US"/>
              </w:rPr>
              <w:t>1</w:t>
            </w:r>
            <w:r w:rsidRPr="00E96D18">
              <w:rPr>
                <w:vertAlign w:val="superscript"/>
                <w:lang w:val="en-US"/>
              </w:rPr>
              <w:t>st</w:t>
            </w:r>
            <w:r>
              <w:rPr>
                <w:lang w:val="en-US"/>
              </w:rPr>
              <w:t xml:space="preserve"> </w:t>
            </w:r>
            <w:r w:rsidRPr="00E96D18">
              <w:rPr>
                <w:lang w:val="en-US"/>
              </w:rPr>
              <w:t>Instalment</w:t>
            </w:r>
          </w:p>
        </w:tc>
        <w:tc>
          <w:tcPr>
            <w:tcW w:w="1842" w:type="dxa"/>
            <w:tcBorders>
              <w:top w:val="nil"/>
              <w:left w:val="nil"/>
              <w:bottom w:val="single" w:sz="4" w:space="0" w:color="auto"/>
              <w:right w:val="nil"/>
            </w:tcBorders>
            <w:shd w:val="clear" w:color="auto" w:fill="auto"/>
            <w:noWrap/>
            <w:vAlign w:val="center"/>
            <w:hideMark/>
          </w:tcPr>
          <w:p w14:paraId="2AC12CEC" w14:textId="3026B3A6" w:rsidR="00E96D18" w:rsidRPr="00E96D18" w:rsidRDefault="00E96D18" w:rsidP="004F6E12">
            <w:pPr>
              <w:pStyle w:val="SNFGrundtext"/>
              <w:spacing w:after="0"/>
              <w:rPr>
                <w:lang w:val="en-US"/>
              </w:rPr>
            </w:pPr>
            <w:r w:rsidRPr="00E96D18">
              <w:rPr>
                <w:lang w:val="en-US"/>
              </w:rPr>
              <w:t>2</w:t>
            </w:r>
            <w:r w:rsidRPr="00E96D18">
              <w:rPr>
                <w:vertAlign w:val="superscript"/>
                <w:lang w:val="en-US"/>
              </w:rPr>
              <w:t>nd</w:t>
            </w:r>
            <w:r>
              <w:rPr>
                <w:lang w:val="en-US"/>
              </w:rPr>
              <w:t xml:space="preserve"> </w:t>
            </w:r>
            <w:r w:rsidRPr="00E96D18">
              <w:rPr>
                <w:lang w:val="en-US"/>
              </w:rPr>
              <w:t>Instalment</w:t>
            </w:r>
          </w:p>
        </w:tc>
        <w:tc>
          <w:tcPr>
            <w:tcW w:w="1842" w:type="dxa"/>
            <w:tcBorders>
              <w:top w:val="nil"/>
              <w:left w:val="nil"/>
              <w:bottom w:val="single" w:sz="4" w:space="0" w:color="auto"/>
              <w:right w:val="nil"/>
            </w:tcBorders>
            <w:shd w:val="clear" w:color="auto" w:fill="auto"/>
            <w:noWrap/>
            <w:vAlign w:val="center"/>
            <w:hideMark/>
          </w:tcPr>
          <w:p w14:paraId="4FE52556" w14:textId="7DE12623" w:rsidR="00E96D18" w:rsidRPr="00E96D18" w:rsidRDefault="00E96D18" w:rsidP="004F6E12">
            <w:pPr>
              <w:pStyle w:val="SNFGrundtext"/>
              <w:spacing w:after="0"/>
              <w:rPr>
                <w:lang w:val="en-US"/>
              </w:rPr>
            </w:pPr>
            <w:r w:rsidRPr="00E96D18">
              <w:rPr>
                <w:lang w:val="en-US"/>
              </w:rPr>
              <w:t>3</w:t>
            </w:r>
            <w:r w:rsidRPr="00E96D18">
              <w:rPr>
                <w:vertAlign w:val="superscript"/>
                <w:lang w:val="en-US"/>
              </w:rPr>
              <w:t>rd</w:t>
            </w:r>
            <w:r>
              <w:rPr>
                <w:lang w:val="en-US"/>
              </w:rPr>
              <w:t xml:space="preserve"> </w:t>
            </w:r>
            <w:r w:rsidRPr="00E96D18">
              <w:rPr>
                <w:lang w:val="en-US"/>
              </w:rPr>
              <w:t>Instalment</w:t>
            </w:r>
          </w:p>
        </w:tc>
      </w:tr>
      <w:tr w:rsidR="00E96D18" w:rsidRPr="00E96D18" w14:paraId="41856E13" w14:textId="77777777" w:rsidTr="00E96D18">
        <w:trPr>
          <w:trHeight w:val="345"/>
        </w:trPr>
        <w:tc>
          <w:tcPr>
            <w:tcW w:w="1843" w:type="dxa"/>
            <w:tcBorders>
              <w:top w:val="nil"/>
              <w:left w:val="nil"/>
              <w:bottom w:val="nil"/>
              <w:right w:val="nil"/>
            </w:tcBorders>
            <w:shd w:val="clear" w:color="auto" w:fill="auto"/>
            <w:noWrap/>
            <w:vAlign w:val="center"/>
            <w:hideMark/>
          </w:tcPr>
          <w:p w14:paraId="4947FB11" w14:textId="77777777" w:rsidR="00E96D18" w:rsidRPr="00E96D18" w:rsidRDefault="00E96D18" w:rsidP="004F6E12">
            <w:pPr>
              <w:pStyle w:val="SNFGrundtext"/>
              <w:spacing w:after="0"/>
              <w:rPr>
                <w:b/>
                <w:bCs/>
                <w:lang w:val="en-US"/>
              </w:rPr>
            </w:pPr>
            <w:r w:rsidRPr="00E96D18">
              <w:rPr>
                <w:b/>
                <w:bCs/>
                <w:lang w:val="en-US"/>
              </w:rPr>
              <w:t>Switzerland</w:t>
            </w:r>
          </w:p>
        </w:tc>
        <w:tc>
          <w:tcPr>
            <w:tcW w:w="1844" w:type="dxa"/>
            <w:tcBorders>
              <w:top w:val="nil"/>
              <w:left w:val="nil"/>
              <w:bottom w:val="nil"/>
              <w:right w:val="nil"/>
            </w:tcBorders>
            <w:shd w:val="clear" w:color="auto" w:fill="auto"/>
            <w:noWrap/>
            <w:vAlign w:val="center"/>
            <w:hideMark/>
          </w:tcPr>
          <w:p w14:paraId="69778EF2" w14:textId="77777777" w:rsidR="00E96D18" w:rsidRPr="00E96D18" w:rsidRDefault="00E96D18" w:rsidP="004F6E12">
            <w:pPr>
              <w:pStyle w:val="SNFGrundtext"/>
              <w:spacing w:after="0"/>
              <w:rPr>
                <w:b/>
                <w:bCs/>
                <w:lang w:val="en-US"/>
              </w:rPr>
            </w:pPr>
          </w:p>
        </w:tc>
        <w:tc>
          <w:tcPr>
            <w:tcW w:w="1843" w:type="dxa"/>
            <w:tcBorders>
              <w:top w:val="nil"/>
              <w:left w:val="nil"/>
              <w:bottom w:val="nil"/>
              <w:right w:val="nil"/>
            </w:tcBorders>
            <w:shd w:val="clear" w:color="auto" w:fill="auto"/>
            <w:noWrap/>
            <w:vAlign w:val="center"/>
            <w:hideMark/>
          </w:tcPr>
          <w:p w14:paraId="2AB3B69A"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hideMark/>
          </w:tcPr>
          <w:p w14:paraId="4B70FFDF"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hideMark/>
          </w:tcPr>
          <w:p w14:paraId="4914E441" w14:textId="77777777" w:rsidR="00E96D18" w:rsidRPr="00E96D18" w:rsidRDefault="00E96D18" w:rsidP="004F6E12">
            <w:pPr>
              <w:pStyle w:val="SNFGrundtext"/>
              <w:spacing w:after="0"/>
              <w:rPr>
                <w:lang w:val="en-US"/>
              </w:rPr>
            </w:pPr>
          </w:p>
        </w:tc>
      </w:tr>
      <w:tr w:rsidR="00E96D18" w:rsidRPr="00E96D18" w14:paraId="10430BFC" w14:textId="77777777" w:rsidTr="00E96D18">
        <w:trPr>
          <w:trHeight w:val="345"/>
        </w:trPr>
        <w:tc>
          <w:tcPr>
            <w:tcW w:w="1843" w:type="dxa"/>
            <w:tcBorders>
              <w:top w:val="nil"/>
              <w:left w:val="nil"/>
              <w:bottom w:val="nil"/>
              <w:right w:val="nil"/>
            </w:tcBorders>
            <w:shd w:val="clear" w:color="auto" w:fill="auto"/>
            <w:noWrap/>
            <w:vAlign w:val="center"/>
          </w:tcPr>
          <w:p w14:paraId="36DCAE49" w14:textId="77777777" w:rsidR="00E96D18" w:rsidRPr="00E96D18" w:rsidRDefault="00E96D18" w:rsidP="004F6E12">
            <w:pPr>
              <w:pStyle w:val="SNFGrundtext"/>
              <w:spacing w:after="0"/>
              <w:rPr>
                <w:lang w:val="en-US"/>
              </w:rPr>
            </w:pPr>
            <w:r w:rsidRPr="00E96D18">
              <w:rPr>
                <w:lang w:val="en-US"/>
              </w:rPr>
              <w:lastRenderedPageBreak/>
              <w:t>Research Funds</w:t>
            </w:r>
          </w:p>
        </w:tc>
        <w:tc>
          <w:tcPr>
            <w:tcW w:w="1844" w:type="dxa"/>
            <w:tcBorders>
              <w:top w:val="nil"/>
              <w:left w:val="nil"/>
              <w:bottom w:val="nil"/>
              <w:right w:val="nil"/>
            </w:tcBorders>
            <w:shd w:val="clear" w:color="auto" w:fill="auto"/>
            <w:noWrap/>
            <w:vAlign w:val="center"/>
          </w:tcPr>
          <w:p w14:paraId="4B170920" w14:textId="77777777" w:rsidR="00E96D18" w:rsidRPr="00E96D18" w:rsidRDefault="00E96D18" w:rsidP="004F6E12">
            <w:pPr>
              <w:pStyle w:val="SNFGrundtext"/>
              <w:spacing w:after="0"/>
              <w:rPr>
                <w:lang w:val="en-US"/>
              </w:rPr>
            </w:pPr>
          </w:p>
        </w:tc>
        <w:tc>
          <w:tcPr>
            <w:tcW w:w="1843" w:type="dxa"/>
            <w:tcBorders>
              <w:top w:val="nil"/>
              <w:left w:val="nil"/>
              <w:bottom w:val="nil"/>
              <w:right w:val="nil"/>
            </w:tcBorders>
            <w:shd w:val="clear" w:color="auto" w:fill="auto"/>
            <w:noWrap/>
            <w:vAlign w:val="center"/>
          </w:tcPr>
          <w:p w14:paraId="4DC5EBF6"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3CFA2651"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639CC51E" w14:textId="77777777" w:rsidR="00E96D18" w:rsidRPr="00E96D18" w:rsidRDefault="00E96D18" w:rsidP="004F6E12">
            <w:pPr>
              <w:pStyle w:val="SNFGrundtext"/>
              <w:spacing w:after="0"/>
              <w:rPr>
                <w:lang w:val="en-US"/>
              </w:rPr>
            </w:pPr>
          </w:p>
        </w:tc>
      </w:tr>
      <w:tr w:rsidR="00E96D18" w:rsidRPr="00E96D18" w14:paraId="58607CBC" w14:textId="77777777" w:rsidTr="00E96D18">
        <w:trPr>
          <w:trHeight w:val="345"/>
        </w:trPr>
        <w:tc>
          <w:tcPr>
            <w:tcW w:w="1843" w:type="dxa"/>
            <w:tcBorders>
              <w:top w:val="nil"/>
              <w:left w:val="nil"/>
              <w:bottom w:val="nil"/>
              <w:right w:val="nil"/>
            </w:tcBorders>
            <w:shd w:val="clear" w:color="auto" w:fill="auto"/>
            <w:noWrap/>
            <w:vAlign w:val="center"/>
            <w:hideMark/>
          </w:tcPr>
          <w:p w14:paraId="772F6E3A" w14:textId="77777777" w:rsidR="00E96D18" w:rsidRPr="00E96D18" w:rsidRDefault="00E96D18" w:rsidP="004F6E12">
            <w:pPr>
              <w:pStyle w:val="SNFGrundtext"/>
              <w:spacing w:after="0"/>
              <w:rPr>
                <w:lang w:val="en-US"/>
              </w:rPr>
            </w:pPr>
            <w:r w:rsidRPr="00E96D18">
              <w:rPr>
                <w:lang w:val="en-US"/>
              </w:rPr>
              <w:t>Salaries</w:t>
            </w:r>
          </w:p>
        </w:tc>
        <w:tc>
          <w:tcPr>
            <w:tcW w:w="1844" w:type="dxa"/>
            <w:tcBorders>
              <w:top w:val="nil"/>
              <w:left w:val="nil"/>
              <w:bottom w:val="nil"/>
              <w:right w:val="nil"/>
            </w:tcBorders>
            <w:shd w:val="clear" w:color="auto" w:fill="auto"/>
            <w:noWrap/>
            <w:vAlign w:val="center"/>
          </w:tcPr>
          <w:p w14:paraId="71A4A34C" w14:textId="77777777" w:rsidR="00E96D18" w:rsidRPr="00E96D18" w:rsidRDefault="00E96D18" w:rsidP="004F6E12">
            <w:pPr>
              <w:pStyle w:val="SNFGrundtext"/>
              <w:spacing w:after="0"/>
              <w:rPr>
                <w:lang w:val="en-US"/>
              </w:rPr>
            </w:pPr>
          </w:p>
        </w:tc>
        <w:tc>
          <w:tcPr>
            <w:tcW w:w="1843" w:type="dxa"/>
            <w:tcBorders>
              <w:top w:val="nil"/>
              <w:left w:val="nil"/>
              <w:bottom w:val="nil"/>
              <w:right w:val="nil"/>
            </w:tcBorders>
            <w:shd w:val="clear" w:color="auto" w:fill="auto"/>
            <w:noWrap/>
            <w:vAlign w:val="center"/>
          </w:tcPr>
          <w:p w14:paraId="5419A11B"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76466471"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058848E0" w14:textId="77777777" w:rsidR="00E96D18" w:rsidRPr="00E96D18" w:rsidRDefault="00E96D18" w:rsidP="004F6E12">
            <w:pPr>
              <w:pStyle w:val="SNFGrundtext"/>
              <w:spacing w:after="0"/>
              <w:rPr>
                <w:lang w:val="en-US"/>
              </w:rPr>
            </w:pPr>
          </w:p>
        </w:tc>
      </w:tr>
      <w:tr w:rsidR="00E96D18" w:rsidRPr="00E96D18" w14:paraId="581FEA47" w14:textId="77777777" w:rsidTr="00E96D18">
        <w:trPr>
          <w:trHeight w:val="345"/>
        </w:trPr>
        <w:tc>
          <w:tcPr>
            <w:tcW w:w="1843" w:type="dxa"/>
            <w:tcBorders>
              <w:top w:val="nil"/>
              <w:left w:val="nil"/>
              <w:bottom w:val="nil"/>
              <w:right w:val="nil"/>
            </w:tcBorders>
            <w:shd w:val="clear" w:color="auto" w:fill="auto"/>
            <w:noWrap/>
            <w:vAlign w:val="center"/>
            <w:hideMark/>
          </w:tcPr>
          <w:p w14:paraId="089E1D74" w14:textId="77777777" w:rsidR="00E96D18" w:rsidRPr="00E96D18" w:rsidRDefault="00E96D18" w:rsidP="004F6E12">
            <w:pPr>
              <w:pStyle w:val="SNFGrundtext"/>
              <w:spacing w:after="0"/>
              <w:rPr>
                <w:lang w:val="en-US"/>
              </w:rPr>
            </w:pPr>
            <w:r w:rsidRPr="00E96D18">
              <w:rPr>
                <w:lang w:val="en-US"/>
              </w:rPr>
              <w:t>Social security</w:t>
            </w:r>
          </w:p>
        </w:tc>
        <w:tc>
          <w:tcPr>
            <w:tcW w:w="1844" w:type="dxa"/>
            <w:tcBorders>
              <w:top w:val="nil"/>
              <w:left w:val="nil"/>
              <w:bottom w:val="nil"/>
              <w:right w:val="nil"/>
            </w:tcBorders>
            <w:shd w:val="clear" w:color="auto" w:fill="auto"/>
            <w:noWrap/>
            <w:vAlign w:val="center"/>
          </w:tcPr>
          <w:p w14:paraId="34DCA6DC" w14:textId="77777777" w:rsidR="00E96D18" w:rsidRPr="00E96D18" w:rsidRDefault="00E96D18" w:rsidP="004F6E12">
            <w:pPr>
              <w:pStyle w:val="SNFGrundtext"/>
              <w:spacing w:after="0"/>
              <w:rPr>
                <w:lang w:val="en-US"/>
              </w:rPr>
            </w:pPr>
          </w:p>
        </w:tc>
        <w:tc>
          <w:tcPr>
            <w:tcW w:w="1843" w:type="dxa"/>
            <w:tcBorders>
              <w:top w:val="nil"/>
              <w:left w:val="nil"/>
              <w:bottom w:val="nil"/>
              <w:right w:val="nil"/>
            </w:tcBorders>
            <w:shd w:val="clear" w:color="auto" w:fill="auto"/>
            <w:noWrap/>
            <w:vAlign w:val="center"/>
          </w:tcPr>
          <w:p w14:paraId="0FFA16D9"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084B3CE8"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496C3AFD" w14:textId="77777777" w:rsidR="00E96D18" w:rsidRPr="00E96D18" w:rsidRDefault="00E96D18" w:rsidP="004F6E12">
            <w:pPr>
              <w:pStyle w:val="SNFGrundtext"/>
              <w:spacing w:after="0"/>
              <w:rPr>
                <w:lang w:val="en-US"/>
              </w:rPr>
            </w:pPr>
          </w:p>
        </w:tc>
      </w:tr>
      <w:tr w:rsidR="00E96D18" w:rsidRPr="00E96D18" w14:paraId="6D909250" w14:textId="77777777" w:rsidTr="00E96D18">
        <w:trPr>
          <w:trHeight w:val="345"/>
        </w:trPr>
        <w:tc>
          <w:tcPr>
            <w:tcW w:w="1843" w:type="dxa"/>
            <w:tcBorders>
              <w:top w:val="nil"/>
              <w:left w:val="nil"/>
              <w:bottom w:val="single" w:sz="4" w:space="0" w:color="auto"/>
              <w:right w:val="nil"/>
            </w:tcBorders>
            <w:shd w:val="clear" w:color="auto" w:fill="auto"/>
            <w:noWrap/>
            <w:vAlign w:val="center"/>
            <w:hideMark/>
          </w:tcPr>
          <w:p w14:paraId="5B6B94FC" w14:textId="77777777" w:rsidR="00E96D18" w:rsidRPr="00E96D18" w:rsidRDefault="00E96D18" w:rsidP="004F6E12">
            <w:pPr>
              <w:pStyle w:val="SNFGrundtext"/>
              <w:spacing w:after="0"/>
              <w:rPr>
                <w:b/>
                <w:bCs/>
                <w:lang w:val="en-US"/>
              </w:rPr>
            </w:pPr>
            <w:r w:rsidRPr="00E96D18">
              <w:rPr>
                <w:b/>
                <w:bCs/>
                <w:lang w:val="en-US"/>
              </w:rPr>
              <w:t>Subtotal</w:t>
            </w:r>
          </w:p>
        </w:tc>
        <w:tc>
          <w:tcPr>
            <w:tcW w:w="1844" w:type="dxa"/>
            <w:tcBorders>
              <w:top w:val="nil"/>
              <w:left w:val="nil"/>
              <w:bottom w:val="single" w:sz="4" w:space="0" w:color="auto"/>
              <w:right w:val="nil"/>
            </w:tcBorders>
            <w:shd w:val="clear" w:color="auto" w:fill="auto"/>
            <w:noWrap/>
            <w:vAlign w:val="center"/>
          </w:tcPr>
          <w:p w14:paraId="493F76AA" w14:textId="77777777" w:rsidR="00E96D18" w:rsidRPr="00E96D18" w:rsidRDefault="00E96D18" w:rsidP="004F6E12">
            <w:pPr>
              <w:pStyle w:val="SNFGrundtext"/>
              <w:spacing w:after="0"/>
              <w:rPr>
                <w:b/>
                <w:bCs/>
                <w:lang w:val="en-US"/>
              </w:rPr>
            </w:pPr>
          </w:p>
        </w:tc>
        <w:tc>
          <w:tcPr>
            <w:tcW w:w="1843" w:type="dxa"/>
            <w:tcBorders>
              <w:top w:val="nil"/>
              <w:left w:val="nil"/>
              <w:bottom w:val="single" w:sz="4" w:space="0" w:color="auto"/>
              <w:right w:val="nil"/>
            </w:tcBorders>
            <w:shd w:val="clear" w:color="auto" w:fill="auto"/>
            <w:noWrap/>
            <w:vAlign w:val="center"/>
          </w:tcPr>
          <w:p w14:paraId="22B83FE9" w14:textId="77777777" w:rsidR="00E96D18" w:rsidRPr="00E96D18" w:rsidRDefault="00E96D18" w:rsidP="004F6E12">
            <w:pPr>
              <w:pStyle w:val="SNFGrundtext"/>
              <w:spacing w:after="0"/>
              <w:rPr>
                <w:b/>
                <w:bCs/>
                <w:lang w:val="en-US"/>
              </w:rPr>
            </w:pPr>
          </w:p>
        </w:tc>
        <w:tc>
          <w:tcPr>
            <w:tcW w:w="1842" w:type="dxa"/>
            <w:tcBorders>
              <w:top w:val="nil"/>
              <w:left w:val="nil"/>
              <w:bottom w:val="single" w:sz="4" w:space="0" w:color="auto"/>
              <w:right w:val="nil"/>
            </w:tcBorders>
            <w:shd w:val="clear" w:color="auto" w:fill="auto"/>
            <w:noWrap/>
            <w:vAlign w:val="center"/>
          </w:tcPr>
          <w:p w14:paraId="1178938E" w14:textId="77777777" w:rsidR="00E96D18" w:rsidRPr="00E96D18" w:rsidRDefault="00E96D18" w:rsidP="004F6E12">
            <w:pPr>
              <w:pStyle w:val="SNFGrundtext"/>
              <w:spacing w:after="0"/>
              <w:rPr>
                <w:b/>
                <w:bCs/>
                <w:lang w:val="en-US"/>
              </w:rPr>
            </w:pPr>
          </w:p>
        </w:tc>
        <w:tc>
          <w:tcPr>
            <w:tcW w:w="1842" w:type="dxa"/>
            <w:tcBorders>
              <w:top w:val="nil"/>
              <w:left w:val="nil"/>
              <w:bottom w:val="single" w:sz="4" w:space="0" w:color="auto"/>
              <w:right w:val="nil"/>
            </w:tcBorders>
            <w:shd w:val="clear" w:color="auto" w:fill="auto"/>
            <w:noWrap/>
            <w:vAlign w:val="center"/>
          </w:tcPr>
          <w:p w14:paraId="59C1741E" w14:textId="77777777" w:rsidR="00E96D18" w:rsidRPr="00E96D18" w:rsidRDefault="00E96D18" w:rsidP="004F6E12">
            <w:pPr>
              <w:pStyle w:val="SNFGrundtext"/>
              <w:spacing w:after="0"/>
              <w:rPr>
                <w:b/>
                <w:bCs/>
                <w:lang w:val="en-US"/>
              </w:rPr>
            </w:pPr>
          </w:p>
        </w:tc>
      </w:tr>
      <w:tr w:rsidR="00E96D18" w:rsidRPr="00E96D18" w14:paraId="3313A1ED" w14:textId="77777777" w:rsidTr="00E96D18">
        <w:trPr>
          <w:trHeight w:val="345"/>
        </w:trPr>
        <w:tc>
          <w:tcPr>
            <w:tcW w:w="1843" w:type="dxa"/>
            <w:tcBorders>
              <w:top w:val="nil"/>
              <w:left w:val="nil"/>
              <w:bottom w:val="nil"/>
              <w:right w:val="nil"/>
            </w:tcBorders>
            <w:shd w:val="clear" w:color="auto" w:fill="auto"/>
            <w:noWrap/>
            <w:vAlign w:val="center"/>
            <w:hideMark/>
          </w:tcPr>
          <w:p w14:paraId="5E4A0B16" w14:textId="77777777" w:rsidR="00E96D18" w:rsidRPr="00E96D18" w:rsidRDefault="00E96D18" w:rsidP="004F6E12">
            <w:pPr>
              <w:pStyle w:val="SNFGrundtext"/>
              <w:spacing w:after="0"/>
              <w:rPr>
                <w:b/>
                <w:bCs/>
                <w:lang w:val="en-US"/>
              </w:rPr>
            </w:pPr>
            <w:r w:rsidRPr="00E96D18">
              <w:rPr>
                <w:b/>
                <w:bCs/>
                <w:lang w:val="en-US"/>
              </w:rPr>
              <w:t>Partners</w:t>
            </w:r>
          </w:p>
        </w:tc>
        <w:tc>
          <w:tcPr>
            <w:tcW w:w="1844" w:type="dxa"/>
            <w:tcBorders>
              <w:top w:val="nil"/>
              <w:left w:val="nil"/>
              <w:bottom w:val="nil"/>
              <w:right w:val="nil"/>
            </w:tcBorders>
            <w:shd w:val="clear" w:color="auto" w:fill="auto"/>
            <w:noWrap/>
            <w:vAlign w:val="center"/>
            <w:hideMark/>
          </w:tcPr>
          <w:p w14:paraId="599826EE" w14:textId="77777777" w:rsidR="00E96D18" w:rsidRPr="00E96D18" w:rsidRDefault="00E96D18" w:rsidP="004F6E12">
            <w:pPr>
              <w:pStyle w:val="SNFGrundtext"/>
              <w:spacing w:after="0"/>
              <w:rPr>
                <w:b/>
                <w:bCs/>
                <w:lang w:val="en-US"/>
              </w:rPr>
            </w:pPr>
          </w:p>
        </w:tc>
        <w:tc>
          <w:tcPr>
            <w:tcW w:w="1843" w:type="dxa"/>
            <w:tcBorders>
              <w:top w:val="nil"/>
              <w:left w:val="nil"/>
              <w:bottom w:val="nil"/>
              <w:right w:val="nil"/>
            </w:tcBorders>
            <w:shd w:val="clear" w:color="auto" w:fill="auto"/>
            <w:noWrap/>
            <w:vAlign w:val="center"/>
            <w:hideMark/>
          </w:tcPr>
          <w:p w14:paraId="3D1A4D6E"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hideMark/>
          </w:tcPr>
          <w:p w14:paraId="35194E0D"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hideMark/>
          </w:tcPr>
          <w:p w14:paraId="26D42171" w14:textId="77777777" w:rsidR="00E96D18" w:rsidRPr="00E96D18" w:rsidRDefault="00E96D18" w:rsidP="004F6E12">
            <w:pPr>
              <w:pStyle w:val="SNFGrundtext"/>
              <w:spacing w:after="0"/>
              <w:rPr>
                <w:lang w:val="en-US"/>
              </w:rPr>
            </w:pPr>
          </w:p>
        </w:tc>
      </w:tr>
      <w:tr w:rsidR="00E96D18" w:rsidRPr="00E96D18" w14:paraId="7216515E" w14:textId="77777777" w:rsidTr="00E96D18">
        <w:trPr>
          <w:trHeight w:val="345"/>
        </w:trPr>
        <w:tc>
          <w:tcPr>
            <w:tcW w:w="1843" w:type="dxa"/>
            <w:tcBorders>
              <w:top w:val="nil"/>
              <w:left w:val="nil"/>
              <w:bottom w:val="nil"/>
              <w:right w:val="nil"/>
            </w:tcBorders>
            <w:shd w:val="clear" w:color="auto" w:fill="auto"/>
            <w:noWrap/>
            <w:vAlign w:val="center"/>
          </w:tcPr>
          <w:p w14:paraId="1337CB94" w14:textId="77777777" w:rsidR="00E96D18" w:rsidRPr="00E96D18" w:rsidRDefault="00E96D18" w:rsidP="004F6E12">
            <w:pPr>
              <w:pStyle w:val="SNFGrundtext"/>
              <w:spacing w:after="0"/>
              <w:rPr>
                <w:lang w:val="en-US"/>
              </w:rPr>
            </w:pPr>
            <w:r w:rsidRPr="00E96D18">
              <w:rPr>
                <w:lang w:val="en-US"/>
              </w:rPr>
              <w:t>Equipment</w:t>
            </w:r>
          </w:p>
        </w:tc>
        <w:tc>
          <w:tcPr>
            <w:tcW w:w="1844" w:type="dxa"/>
            <w:tcBorders>
              <w:top w:val="nil"/>
              <w:left w:val="nil"/>
              <w:bottom w:val="nil"/>
              <w:right w:val="nil"/>
            </w:tcBorders>
            <w:shd w:val="clear" w:color="auto" w:fill="auto"/>
            <w:noWrap/>
            <w:vAlign w:val="center"/>
          </w:tcPr>
          <w:p w14:paraId="5E89B55F" w14:textId="77777777" w:rsidR="00E96D18" w:rsidRPr="00E96D18" w:rsidRDefault="00E96D18" w:rsidP="004F6E12">
            <w:pPr>
              <w:pStyle w:val="SNFGrundtext"/>
              <w:spacing w:after="0"/>
              <w:rPr>
                <w:lang w:val="en-US"/>
              </w:rPr>
            </w:pPr>
          </w:p>
        </w:tc>
        <w:tc>
          <w:tcPr>
            <w:tcW w:w="1843" w:type="dxa"/>
            <w:tcBorders>
              <w:top w:val="nil"/>
              <w:left w:val="nil"/>
              <w:bottom w:val="nil"/>
              <w:right w:val="nil"/>
            </w:tcBorders>
            <w:shd w:val="clear" w:color="auto" w:fill="auto"/>
            <w:noWrap/>
            <w:vAlign w:val="center"/>
          </w:tcPr>
          <w:p w14:paraId="63FFD7B9"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6903C8B8"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513825FE" w14:textId="77777777" w:rsidR="00E96D18" w:rsidRPr="00E96D18" w:rsidRDefault="00E96D18" w:rsidP="004F6E12">
            <w:pPr>
              <w:pStyle w:val="SNFGrundtext"/>
              <w:spacing w:after="0"/>
              <w:rPr>
                <w:lang w:val="en-US"/>
              </w:rPr>
            </w:pPr>
          </w:p>
        </w:tc>
      </w:tr>
      <w:tr w:rsidR="00E96D18" w:rsidRPr="00E96D18" w14:paraId="481DBDC8" w14:textId="77777777" w:rsidTr="00E96D18">
        <w:trPr>
          <w:trHeight w:val="345"/>
        </w:trPr>
        <w:tc>
          <w:tcPr>
            <w:tcW w:w="1843" w:type="dxa"/>
            <w:tcBorders>
              <w:top w:val="nil"/>
              <w:left w:val="nil"/>
              <w:bottom w:val="nil"/>
              <w:right w:val="nil"/>
            </w:tcBorders>
            <w:shd w:val="clear" w:color="auto" w:fill="auto"/>
            <w:noWrap/>
            <w:vAlign w:val="center"/>
            <w:hideMark/>
          </w:tcPr>
          <w:p w14:paraId="5D3C8A05" w14:textId="77777777" w:rsidR="00E96D18" w:rsidRPr="00E96D18" w:rsidRDefault="00E96D18" w:rsidP="004F6E12">
            <w:pPr>
              <w:pStyle w:val="SNFGrundtext"/>
              <w:spacing w:after="0"/>
              <w:rPr>
                <w:lang w:val="en-US"/>
              </w:rPr>
            </w:pPr>
            <w:r w:rsidRPr="00E96D18">
              <w:rPr>
                <w:lang w:val="en-US"/>
              </w:rPr>
              <w:t>Research Funds</w:t>
            </w:r>
          </w:p>
        </w:tc>
        <w:tc>
          <w:tcPr>
            <w:tcW w:w="1844" w:type="dxa"/>
            <w:tcBorders>
              <w:top w:val="nil"/>
              <w:left w:val="nil"/>
              <w:bottom w:val="nil"/>
              <w:right w:val="nil"/>
            </w:tcBorders>
            <w:shd w:val="clear" w:color="auto" w:fill="auto"/>
            <w:noWrap/>
            <w:vAlign w:val="center"/>
          </w:tcPr>
          <w:p w14:paraId="7687B9DB" w14:textId="77777777" w:rsidR="00E96D18" w:rsidRPr="00E96D18" w:rsidRDefault="00E96D18" w:rsidP="004F6E12">
            <w:pPr>
              <w:pStyle w:val="SNFGrundtext"/>
              <w:spacing w:after="0"/>
              <w:rPr>
                <w:lang w:val="en-US"/>
              </w:rPr>
            </w:pPr>
          </w:p>
        </w:tc>
        <w:tc>
          <w:tcPr>
            <w:tcW w:w="1843" w:type="dxa"/>
            <w:tcBorders>
              <w:top w:val="nil"/>
              <w:left w:val="nil"/>
              <w:bottom w:val="nil"/>
              <w:right w:val="nil"/>
            </w:tcBorders>
            <w:shd w:val="clear" w:color="auto" w:fill="auto"/>
            <w:noWrap/>
            <w:vAlign w:val="center"/>
          </w:tcPr>
          <w:p w14:paraId="4FF1F0CE"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0FAFFE8F"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6DC560C1" w14:textId="77777777" w:rsidR="00E96D18" w:rsidRPr="00E96D18" w:rsidRDefault="00E96D18" w:rsidP="004F6E12">
            <w:pPr>
              <w:pStyle w:val="SNFGrundtext"/>
              <w:spacing w:after="0"/>
              <w:rPr>
                <w:lang w:val="en-US"/>
              </w:rPr>
            </w:pPr>
          </w:p>
        </w:tc>
      </w:tr>
      <w:tr w:rsidR="00E96D18" w:rsidRPr="00E96D18" w14:paraId="217F711A" w14:textId="77777777" w:rsidTr="00E96D18">
        <w:trPr>
          <w:trHeight w:val="345"/>
        </w:trPr>
        <w:tc>
          <w:tcPr>
            <w:tcW w:w="1843" w:type="dxa"/>
            <w:tcBorders>
              <w:top w:val="nil"/>
              <w:left w:val="nil"/>
              <w:bottom w:val="nil"/>
              <w:right w:val="nil"/>
            </w:tcBorders>
            <w:shd w:val="clear" w:color="auto" w:fill="auto"/>
            <w:noWrap/>
            <w:vAlign w:val="center"/>
            <w:hideMark/>
          </w:tcPr>
          <w:p w14:paraId="38066A43" w14:textId="77777777" w:rsidR="00E96D18" w:rsidRPr="00E96D18" w:rsidRDefault="00E96D18" w:rsidP="004F6E12">
            <w:pPr>
              <w:pStyle w:val="SNFGrundtext"/>
              <w:spacing w:after="0"/>
              <w:rPr>
                <w:lang w:val="en-US"/>
              </w:rPr>
            </w:pPr>
            <w:r w:rsidRPr="00E96D18">
              <w:rPr>
                <w:lang w:val="en-US"/>
              </w:rPr>
              <w:t>Salaries</w:t>
            </w:r>
          </w:p>
        </w:tc>
        <w:tc>
          <w:tcPr>
            <w:tcW w:w="1844" w:type="dxa"/>
            <w:tcBorders>
              <w:top w:val="nil"/>
              <w:left w:val="nil"/>
              <w:bottom w:val="nil"/>
              <w:right w:val="nil"/>
            </w:tcBorders>
            <w:shd w:val="clear" w:color="auto" w:fill="auto"/>
            <w:noWrap/>
            <w:vAlign w:val="center"/>
          </w:tcPr>
          <w:p w14:paraId="6927668D" w14:textId="77777777" w:rsidR="00E96D18" w:rsidRPr="00E96D18" w:rsidRDefault="00E96D18" w:rsidP="004F6E12">
            <w:pPr>
              <w:pStyle w:val="SNFGrundtext"/>
              <w:spacing w:after="0"/>
              <w:rPr>
                <w:lang w:val="en-US"/>
              </w:rPr>
            </w:pPr>
          </w:p>
        </w:tc>
        <w:tc>
          <w:tcPr>
            <w:tcW w:w="1843" w:type="dxa"/>
            <w:tcBorders>
              <w:top w:val="nil"/>
              <w:left w:val="nil"/>
              <w:bottom w:val="nil"/>
              <w:right w:val="nil"/>
            </w:tcBorders>
            <w:shd w:val="clear" w:color="auto" w:fill="auto"/>
            <w:noWrap/>
            <w:vAlign w:val="center"/>
          </w:tcPr>
          <w:p w14:paraId="279623BD"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45E5CE72"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1C2DBB84" w14:textId="77777777" w:rsidR="00E96D18" w:rsidRPr="00E96D18" w:rsidRDefault="00E96D18" w:rsidP="004F6E12">
            <w:pPr>
              <w:pStyle w:val="SNFGrundtext"/>
              <w:spacing w:after="0"/>
              <w:rPr>
                <w:lang w:val="en-US"/>
              </w:rPr>
            </w:pPr>
          </w:p>
        </w:tc>
      </w:tr>
      <w:tr w:rsidR="00E96D18" w:rsidRPr="00E96D18" w14:paraId="351A9ABC" w14:textId="77777777" w:rsidTr="00E96D18">
        <w:trPr>
          <w:trHeight w:val="345"/>
        </w:trPr>
        <w:tc>
          <w:tcPr>
            <w:tcW w:w="1843" w:type="dxa"/>
            <w:tcBorders>
              <w:top w:val="nil"/>
              <w:left w:val="nil"/>
              <w:bottom w:val="nil"/>
              <w:right w:val="nil"/>
            </w:tcBorders>
            <w:shd w:val="clear" w:color="auto" w:fill="auto"/>
            <w:noWrap/>
            <w:vAlign w:val="center"/>
            <w:hideMark/>
          </w:tcPr>
          <w:p w14:paraId="3122A420" w14:textId="77777777" w:rsidR="00E96D18" w:rsidRPr="00E96D18" w:rsidRDefault="00E96D18" w:rsidP="004F6E12">
            <w:pPr>
              <w:pStyle w:val="SNFGrundtext"/>
              <w:spacing w:after="0"/>
              <w:rPr>
                <w:lang w:val="en-US"/>
              </w:rPr>
            </w:pPr>
            <w:r w:rsidRPr="00E96D18">
              <w:rPr>
                <w:b/>
                <w:bCs/>
                <w:lang w:val="en-US"/>
              </w:rPr>
              <w:t>Subtotal</w:t>
            </w:r>
          </w:p>
        </w:tc>
        <w:tc>
          <w:tcPr>
            <w:tcW w:w="1844" w:type="dxa"/>
            <w:tcBorders>
              <w:top w:val="nil"/>
              <w:left w:val="nil"/>
              <w:bottom w:val="nil"/>
              <w:right w:val="nil"/>
            </w:tcBorders>
            <w:shd w:val="clear" w:color="auto" w:fill="auto"/>
            <w:noWrap/>
            <w:vAlign w:val="center"/>
          </w:tcPr>
          <w:p w14:paraId="18FF2383" w14:textId="77777777" w:rsidR="00E96D18" w:rsidRPr="00E96D18" w:rsidRDefault="00E96D18" w:rsidP="004F6E12">
            <w:pPr>
              <w:pStyle w:val="SNFGrundtext"/>
              <w:spacing w:after="0"/>
              <w:rPr>
                <w:lang w:val="en-US"/>
              </w:rPr>
            </w:pPr>
          </w:p>
        </w:tc>
        <w:tc>
          <w:tcPr>
            <w:tcW w:w="1843" w:type="dxa"/>
            <w:tcBorders>
              <w:top w:val="nil"/>
              <w:left w:val="nil"/>
              <w:bottom w:val="nil"/>
              <w:right w:val="nil"/>
            </w:tcBorders>
            <w:shd w:val="clear" w:color="auto" w:fill="auto"/>
            <w:noWrap/>
            <w:vAlign w:val="center"/>
          </w:tcPr>
          <w:p w14:paraId="0F0221CC"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5FD75457" w14:textId="77777777" w:rsidR="00E96D18" w:rsidRPr="00E96D18" w:rsidRDefault="00E96D18" w:rsidP="004F6E12">
            <w:pPr>
              <w:pStyle w:val="SNFGrundtext"/>
              <w:spacing w:after="0"/>
              <w:rPr>
                <w:lang w:val="en-US"/>
              </w:rPr>
            </w:pPr>
          </w:p>
        </w:tc>
        <w:tc>
          <w:tcPr>
            <w:tcW w:w="1842" w:type="dxa"/>
            <w:tcBorders>
              <w:top w:val="nil"/>
              <w:left w:val="nil"/>
              <w:bottom w:val="nil"/>
              <w:right w:val="nil"/>
            </w:tcBorders>
            <w:shd w:val="clear" w:color="auto" w:fill="auto"/>
            <w:noWrap/>
            <w:vAlign w:val="center"/>
          </w:tcPr>
          <w:p w14:paraId="62CB8783" w14:textId="77777777" w:rsidR="00E96D18" w:rsidRPr="00E96D18" w:rsidRDefault="00E96D18" w:rsidP="004F6E12">
            <w:pPr>
              <w:pStyle w:val="SNFGrundtext"/>
              <w:spacing w:after="0"/>
              <w:rPr>
                <w:lang w:val="en-US"/>
              </w:rPr>
            </w:pPr>
          </w:p>
        </w:tc>
      </w:tr>
      <w:tr w:rsidR="00E96D18" w:rsidRPr="00E96D18" w14:paraId="32C0F2D9" w14:textId="77777777" w:rsidTr="00E96D18">
        <w:trPr>
          <w:trHeight w:val="345"/>
        </w:trPr>
        <w:tc>
          <w:tcPr>
            <w:tcW w:w="1843" w:type="dxa"/>
            <w:tcBorders>
              <w:top w:val="nil"/>
              <w:left w:val="nil"/>
              <w:bottom w:val="nil"/>
              <w:right w:val="nil"/>
            </w:tcBorders>
            <w:shd w:val="clear" w:color="auto" w:fill="auto"/>
            <w:noWrap/>
            <w:vAlign w:val="center"/>
            <w:hideMark/>
          </w:tcPr>
          <w:p w14:paraId="58AEF896" w14:textId="77777777" w:rsidR="00E96D18" w:rsidRPr="00E96D18" w:rsidRDefault="00E96D18" w:rsidP="004F6E12">
            <w:pPr>
              <w:pStyle w:val="SNFGrundtext"/>
              <w:spacing w:after="0"/>
              <w:rPr>
                <w:b/>
                <w:bCs/>
                <w:lang w:val="en-US"/>
              </w:rPr>
            </w:pPr>
            <w:r w:rsidRPr="00E96D18">
              <w:rPr>
                <w:b/>
                <w:bCs/>
                <w:lang w:val="en-US"/>
              </w:rPr>
              <w:t>Total</w:t>
            </w:r>
          </w:p>
        </w:tc>
        <w:tc>
          <w:tcPr>
            <w:tcW w:w="1844" w:type="dxa"/>
            <w:tcBorders>
              <w:top w:val="nil"/>
              <w:left w:val="nil"/>
              <w:bottom w:val="nil"/>
              <w:right w:val="nil"/>
            </w:tcBorders>
            <w:shd w:val="clear" w:color="auto" w:fill="auto"/>
            <w:noWrap/>
            <w:vAlign w:val="center"/>
          </w:tcPr>
          <w:p w14:paraId="4B83679C" w14:textId="77777777" w:rsidR="00E96D18" w:rsidRPr="00E96D18" w:rsidRDefault="00E96D18" w:rsidP="004F6E12">
            <w:pPr>
              <w:pStyle w:val="SNFGrundtext"/>
              <w:spacing w:after="0"/>
              <w:rPr>
                <w:b/>
                <w:bCs/>
                <w:lang w:val="en-US"/>
              </w:rPr>
            </w:pPr>
          </w:p>
        </w:tc>
        <w:tc>
          <w:tcPr>
            <w:tcW w:w="1843" w:type="dxa"/>
            <w:tcBorders>
              <w:top w:val="nil"/>
              <w:left w:val="nil"/>
              <w:bottom w:val="nil"/>
              <w:right w:val="nil"/>
            </w:tcBorders>
            <w:shd w:val="clear" w:color="auto" w:fill="auto"/>
            <w:noWrap/>
            <w:vAlign w:val="center"/>
          </w:tcPr>
          <w:p w14:paraId="0B2AB2B4" w14:textId="77777777" w:rsidR="00E96D18" w:rsidRPr="00E96D18" w:rsidRDefault="00E96D18" w:rsidP="004F6E12">
            <w:pPr>
              <w:pStyle w:val="SNFGrundtext"/>
              <w:spacing w:after="0"/>
              <w:rPr>
                <w:b/>
                <w:bCs/>
                <w:lang w:val="en-US"/>
              </w:rPr>
            </w:pPr>
          </w:p>
        </w:tc>
        <w:tc>
          <w:tcPr>
            <w:tcW w:w="1842" w:type="dxa"/>
            <w:tcBorders>
              <w:top w:val="nil"/>
              <w:left w:val="nil"/>
              <w:bottom w:val="nil"/>
              <w:right w:val="nil"/>
            </w:tcBorders>
            <w:shd w:val="clear" w:color="auto" w:fill="auto"/>
            <w:noWrap/>
            <w:vAlign w:val="center"/>
          </w:tcPr>
          <w:p w14:paraId="00164D81" w14:textId="77777777" w:rsidR="00E96D18" w:rsidRPr="00E96D18" w:rsidRDefault="00E96D18" w:rsidP="004F6E12">
            <w:pPr>
              <w:pStyle w:val="SNFGrundtext"/>
              <w:spacing w:after="0"/>
              <w:rPr>
                <w:b/>
                <w:bCs/>
                <w:lang w:val="en-US"/>
              </w:rPr>
            </w:pPr>
          </w:p>
        </w:tc>
        <w:tc>
          <w:tcPr>
            <w:tcW w:w="1842" w:type="dxa"/>
            <w:tcBorders>
              <w:top w:val="nil"/>
              <w:left w:val="nil"/>
              <w:bottom w:val="nil"/>
              <w:right w:val="nil"/>
            </w:tcBorders>
            <w:shd w:val="clear" w:color="auto" w:fill="auto"/>
            <w:noWrap/>
            <w:vAlign w:val="center"/>
          </w:tcPr>
          <w:p w14:paraId="72A8047C" w14:textId="77777777" w:rsidR="00E96D18" w:rsidRPr="00E96D18" w:rsidRDefault="00E96D18" w:rsidP="004F6E12">
            <w:pPr>
              <w:pStyle w:val="SNFGrundtext"/>
              <w:spacing w:after="0"/>
              <w:rPr>
                <w:b/>
                <w:bCs/>
                <w:lang w:val="en-US"/>
              </w:rPr>
            </w:pPr>
          </w:p>
        </w:tc>
      </w:tr>
    </w:tbl>
    <w:p w14:paraId="7F8B615E" w14:textId="77777777" w:rsidR="004F6E12" w:rsidRDefault="004F6E12" w:rsidP="00E96D18">
      <w:pPr>
        <w:pStyle w:val="SNFGrundtext"/>
        <w:rPr>
          <w:lang w:val="en-US"/>
        </w:rPr>
      </w:pPr>
    </w:p>
    <w:p w14:paraId="2B66D91B" w14:textId="7736774B" w:rsidR="00E96D18" w:rsidRPr="00E96D18" w:rsidRDefault="00E96D18" w:rsidP="00E96D18">
      <w:pPr>
        <w:pStyle w:val="SNFGrundtext"/>
        <w:rPr>
          <w:lang w:val="en-US"/>
        </w:rPr>
      </w:pPr>
      <w:r w:rsidRPr="00E96D18">
        <w:rPr>
          <w:lang w:val="en-US"/>
        </w:rPr>
        <w:t>The responsible</w:t>
      </w:r>
      <w:r>
        <w:rPr>
          <w:lang w:val="en-US"/>
        </w:rPr>
        <w:t xml:space="preserve"> grantee</w:t>
      </w:r>
      <w:r w:rsidRPr="00E96D18">
        <w:rPr>
          <w:lang w:val="en-US"/>
        </w:rPr>
        <w:t xml:space="preserve"> shall be responsible for the distribution of the contribution amongst the other grantees and/or for the direct payment of the costs of the project in accordance with the budget. The transfer of funds from the Swiss institution to the relevant research teams can be transferred in 3-monthly or 6-monthly instalments following the needs of and the agreement between the grantees.</w:t>
      </w:r>
    </w:p>
    <w:p w14:paraId="0EB4981A" w14:textId="457726F4" w:rsidR="00E96D18" w:rsidRPr="00E96D18" w:rsidRDefault="00E96D18" w:rsidP="00E96D18">
      <w:pPr>
        <w:pStyle w:val="berschrift1"/>
        <w:rPr>
          <w:lang w:val="en-US"/>
        </w:rPr>
      </w:pPr>
      <w:r w:rsidRPr="00E96D18">
        <w:rPr>
          <w:lang w:val="en-US"/>
        </w:rPr>
        <w:t xml:space="preserve">Transfer of </w:t>
      </w:r>
      <w:r w:rsidR="006C0B82">
        <w:rPr>
          <w:lang w:val="en-US"/>
        </w:rPr>
        <w:t>f</w:t>
      </w:r>
      <w:r w:rsidRPr="00E96D18">
        <w:rPr>
          <w:lang w:val="en-US"/>
        </w:rPr>
        <w:t>unds</w:t>
      </w:r>
    </w:p>
    <w:p w14:paraId="2F4379FA" w14:textId="70C3BA58" w:rsidR="00E96D18" w:rsidRPr="00E96D18" w:rsidRDefault="00E96D18" w:rsidP="00E96D18">
      <w:pPr>
        <w:pStyle w:val="SNFGrundtext"/>
        <w:rPr>
          <w:lang w:val="en-US"/>
        </w:rPr>
      </w:pPr>
      <w:r w:rsidRPr="00E96D18">
        <w:rPr>
          <w:lang w:val="en-US"/>
        </w:rPr>
        <w:t xml:space="preserve">The approved budget is allocated to the grantees to finance research activities; payments shall be transferred by SNSF to the Swiss institution hosting the responsible grantee and his/her team. The Swiss institutions will then gradually transfer the share of the contribution to the respective institutions in </w:t>
      </w:r>
      <w:r>
        <w:rPr>
          <w:lang w:val="en-US"/>
        </w:rPr>
        <w:t xml:space="preserve">the partner </w:t>
      </w:r>
      <w:r w:rsidRPr="00E96D18">
        <w:rPr>
          <w:lang w:val="en-US"/>
        </w:rPr>
        <w:t>countries hosting the other grantees according to the progress of the project as follows:</w:t>
      </w:r>
    </w:p>
    <w:tbl>
      <w:tblPr>
        <w:tblW w:w="9184" w:type="dxa"/>
        <w:tblInd w:w="20" w:type="dxa"/>
        <w:tblCellMar>
          <w:left w:w="0" w:type="dxa"/>
          <w:right w:w="0" w:type="dxa"/>
        </w:tblCellMar>
        <w:tblLook w:val="04A0" w:firstRow="1" w:lastRow="0" w:firstColumn="1" w:lastColumn="0" w:noHBand="0" w:noVBand="1"/>
      </w:tblPr>
      <w:tblGrid>
        <w:gridCol w:w="1268"/>
        <w:gridCol w:w="3957"/>
        <w:gridCol w:w="1838"/>
        <w:gridCol w:w="2121"/>
      </w:tblGrid>
      <w:tr w:rsidR="00E96D18" w:rsidRPr="00E96D18" w14:paraId="223CDC4D" w14:textId="77777777" w:rsidTr="002B00A8">
        <w:tc>
          <w:tcPr>
            <w:tcW w:w="1268"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3D1C28DE" w14:textId="77777777" w:rsidR="00E96D18" w:rsidRPr="00E96D18" w:rsidRDefault="00E96D18" w:rsidP="00E96D18">
            <w:pPr>
              <w:pStyle w:val="SNFGrundtext"/>
              <w:spacing w:after="0"/>
              <w:rPr>
                <w:lang w:val="en-US"/>
              </w:rPr>
            </w:pPr>
            <w:r w:rsidRPr="00E96D18">
              <w:rPr>
                <w:lang w:val="en-US"/>
              </w:rPr>
              <w:t>Date</w:t>
            </w:r>
          </w:p>
        </w:tc>
        <w:tc>
          <w:tcPr>
            <w:tcW w:w="3957"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14:paraId="7C58A98E" w14:textId="77777777" w:rsidR="00E96D18" w:rsidRPr="00E96D18" w:rsidRDefault="00E96D18" w:rsidP="00E96D18">
            <w:pPr>
              <w:pStyle w:val="SNFGrundtext"/>
              <w:spacing w:after="0"/>
              <w:rPr>
                <w:lang w:val="en-US"/>
              </w:rPr>
            </w:pPr>
            <w:r w:rsidRPr="00E96D18">
              <w:rPr>
                <w:lang w:val="en-US"/>
              </w:rPr>
              <w:t>Partners / Country</w:t>
            </w:r>
          </w:p>
        </w:tc>
        <w:tc>
          <w:tcPr>
            <w:tcW w:w="1838"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14:paraId="706DB5C7" w14:textId="77777777" w:rsidR="00E96D18" w:rsidRPr="00E96D18" w:rsidRDefault="00E96D18" w:rsidP="00E96D18">
            <w:pPr>
              <w:pStyle w:val="SNFGrundtext"/>
              <w:spacing w:after="0"/>
              <w:rPr>
                <w:lang w:val="en-US"/>
              </w:rPr>
            </w:pPr>
            <w:r w:rsidRPr="00E96D18">
              <w:rPr>
                <w:lang w:val="en-US"/>
              </w:rPr>
              <w:t>Amount</w:t>
            </w:r>
          </w:p>
        </w:tc>
        <w:tc>
          <w:tcPr>
            <w:tcW w:w="2121"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14:paraId="3BE3839C" w14:textId="77777777" w:rsidR="00E96D18" w:rsidRPr="00E96D18" w:rsidRDefault="00E96D18" w:rsidP="00E96D18">
            <w:pPr>
              <w:pStyle w:val="SNFGrundtext"/>
              <w:spacing w:after="0"/>
              <w:rPr>
                <w:lang w:val="en-US"/>
              </w:rPr>
            </w:pPr>
            <w:r w:rsidRPr="00E96D18">
              <w:rPr>
                <w:lang w:val="en-US"/>
              </w:rPr>
              <w:t>Total amount</w:t>
            </w:r>
          </w:p>
        </w:tc>
      </w:tr>
      <w:tr w:rsidR="00E96D18" w:rsidRPr="00E96D18" w14:paraId="1D15C1D0" w14:textId="77777777" w:rsidTr="002B00A8">
        <w:tc>
          <w:tcPr>
            <w:tcW w:w="1268"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tcPr>
          <w:p w14:paraId="13DC4DA4" w14:textId="77777777" w:rsidR="00E96D18" w:rsidRPr="00E96D18" w:rsidRDefault="00E96D18" w:rsidP="00E96D18">
            <w:pPr>
              <w:pStyle w:val="SNFGrundtext"/>
              <w:spacing w:after="0"/>
              <w:rPr>
                <w:lang w:val="en-US"/>
              </w:rPr>
            </w:pPr>
            <w:r w:rsidRPr="00E96D18">
              <w:rPr>
                <w:lang w:val="en-US"/>
              </w:rPr>
              <w:t>…</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059B53FD" w14:textId="77777777" w:rsidR="00E96D18" w:rsidRPr="00E96D18" w:rsidRDefault="00E96D18" w:rsidP="00E96D18">
            <w:pPr>
              <w:pStyle w:val="SNFGrundtext"/>
              <w:spacing w:after="0"/>
              <w:rPr>
                <w:lang w:val="en-US"/>
              </w:rPr>
            </w:pPr>
            <w:r w:rsidRPr="00E96D18">
              <w:rPr>
                <w:lang w:val="en-US"/>
              </w:rPr>
              <w:t>…</w:t>
            </w: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14:paraId="32F1C85C" w14:textId="77777777" w:rsidR="00E96D18" w:rsidRPr="00E96D18" w:rsidRDefault="00E96D18" w:rsidP="00E96D18">
            <w:pPr>
              <w:pStyle w:val="SNFGrundtext"/>
              <w:spacing w:after="0"/>
              <w:rPr>
                <w:lang w:val="en-US"/>
              </w:rPr>
            </w:pPr>
            <w:r w:rsidRPr="00E96D18">
              <w:rPr>
                <w:lang w:val="en-US"/>
              </w:rPr>
              <w:t>…</w:t>
            </w:r>
          </w:p>
        </w:tc>
        <w:tc>
          <w:tcPr>
            <w:tcW w:w="2121" w:type="dxa"/>
            <w:vMerge w:val="restart"/>
            <w:tcBorders>
              <w:top w:val="nil"/>
              <w:left w:val="nil"/>
              <w:bottom w:val="single" w:sz="12" w:space="0" w:color="auto"/>
              <w:right w:val="single" w:sz="12" w:space="0" w:color="auto"/>
            </w:tcBorders>
            <w:tcMar>
              <w:top w:w="0" w:type="dxa"/>
              <w:left w:w="108" w:type="dxa"/>
              <w:bottom w:w="0" w:type="dxa"/>
              <w:right w:w="108" w:type="dxa"/>
            </w:tcMar>
          </w:tcPr>
          <w:p w14:paraId="00A034C9" w14:textId="77777777" w:rsidR="00E96D18" w:rsidRPr="00E96D18" w:rsidRDefault="00E96D18" w:rsidP="00E96D18">
            <w:pPr>
              <w:pStyle w:val="SNFGrundtext"/>
              <w:spacing w:after="0"/>
              <w:rPr>
                <w:lang w:val="en-US"/>
              </w:rPr>
            </w:pPr>
            <w:r w:rsidRPr="00E96D18">
              <w:rPr>
                <w:lang w:val="en-US"/>
              </w:rPr>
              <w:t>…</w:t>
            </w:r>
          </w:p>
        </w:tc>
      </w:tr>
      <w:tr w:rsidR="00E96D18" w:rsidRPr="00E96D18" w14:paraId="3D3D85A2" w14:textId="77777777" w:rsidTr="002B00A8">
        <w:tc>
          <w:tcPr>
            <w:tcW w:w="0" w:type="auto"/>
            <w:vMerge/>
            <w:tcBorders>
              <w:top w:val="nil"/>
              <w:left w:val="single" w:sz="12" w:space="0" w:color="auto"/>
              <w:bottom w:val="single" w:sz="12" w:space="0" w:color="auto"/>
              <w:right w:val="single" w:sz="8" w:space="0" w:color="auto"/>
            </w:tcBorders>
            <w:vAlign w:val="center"/>
            <w:hideMark/>
          </w:tcPr>
          <w:p w14:paraId="66B90448" w14:textId="77777777" w:rsidR="00E96D18" w:rsidRPr="00E96D18" w:rsidRDefault="00E96D18" w:rsidP="00E96D18">
            <w:pPr>
              <w:pStyle w:val="SNFGrundtext"/>
              <w:spacing w:after="0"/>
              <w:rPr>
                <w:lang w:val="en-US"/>
              </w:rPr>
            </w:pP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62E61A94" w14:textId="77777777" w:rsidR="00E96D18" w:rsidRPr="00E96D18" w:rsidRDefault="00E96D18" w:rsidP="00E96D18">
            <w:pPr>
              <w:pStyle w:val="SNFGrundtext"/>
              <w:spacing w:after="0"/>
              <w:rPr>
                <w:lang w:val="en-US"/>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14:paraId="30968ED0" w14:textId="77777777" w:rsidR="00E96D18" w:rsidRPr="00E96D18" w:rsidRDefault="00E96D18" w:rsidP="00E96D18">
            <w:pPr>
              <w:pStyle w:val="SNFGrundtext"/>
              <w:spacing w:after="0"/>
              <w:rPr>
                <w:lang w:val="en-US"/>
              </w:rPr>
            </w:pPr>
          </w:p>
        </w:tc>
        <w:tc>
          <w:tcPr>
            <w:tcW w:w="2121" w:type="dxa"/>
            <w:vMerge/>
            <w:tcBorders>
              <w:top w:val="nil"/>
              <w:left w:val="nil"/>
              <w:bottom w:val="single" w:sz="12" w:space="0" w:color="auto"/>
              <w:right w:val="single" w:sz="12" w:space="0" w:color="auto"/>
            </w:tcBorders>
            <w:vAlign w:val="center"/>
            <w:hideMark/>
          </w:tcPr>
          <w:p w14:paraId="1AF17C62" w14:textId="77777777" w:rsidR="00E96D18" w:rsidRPr="00E96D18" w:rsidRDefault="00E96D18" w:rsidP="00E96D18">
            <w:pPr>
              <w:pStyle w:val="SNFGrundtext"/>
              <w:spacing w:after="0"/>
              <w:rPr>
                <w:lang w:val="en-US"/>
              </w:rPr>
            </w:pPr>
          </w:p>
        </w:tc>
      </w:tr>
      <w:tr w:rsidR="00E96D18" w:rsidRPr="00E96D18" w14:paraId="3D2FF924" w14:textId="77777777" w:rsidTr="002B00A8">
        <w:tc>
          <w:tcPr>
            <w:tcW w:w="0" w:type="auto"/>
            <w:vMerge/>
            <w:tcBorders>
              <w:top w:val="nil"/>
              <w:left w:val="single" w:sz="12" w:space="0" w:color="auto"/>
              <w:bottom w:val="single" w:sz="12" w:space="0" w:color="auto"/>
              <w:right w:val="single" w:sz="8" w:space="0" w:color="auto"/>
            </w:tcBorders>
            <w:vAlign w:val="center"/>
            <w:hideMark/>
          </w:tcPr>
          <w:p w14:paraId="7C3C5D02" w14:textId="77777777" w:rsidR="00E96D18" w:rsidRPr="00E96D18" w:rsidRDefault="00E96D18" w:rsidP="00E96D18">
            <w:pPr>
              <w:pStyle w:val="SNFGrundtext"/>
              <w:spacing w:after="0"/>
              <w:rPr>
                <w:lang w:val="en-US"/>
              </w:rPr>
            </w:pP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32C908AB" w14:textId="77777777" w:rsidR="00E96D18" w:rsidRPr="00E96D18" w:rsidRDefault="00E96D18" w:rsidP="00E96D18">
            <w:pPr>
              <w:pStyle w:val="SNFGrundtext"/>
              <w:spacing w:after="0"/>
              <w:rPr>
                <w:lang w:val="en-US"/>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14:paraId="655E542C" w14:textId="77777777" w:rsidR="00E96D18" w:rsidRPr="00E96D18" w:rsidRDefault="00E96D18" w:rsidP="00E96D18">
            <w:pPr>
              <w:pStyle w:val="SNFGrundtext"/>
              <w:spacing w:after="0"/>
              <w:rPr>
                <w:lang w:val="en-US"/>
              </w:rPr>
            </w:pPr>
          </w:p>
        </w:tc>
        <w:tc>
          <w:tcPr>
            <w:tcW w:w="2121" w:type="dxa"/>
            <w:vMerge/>
            <w:tcBorders>
              <w:top w:val="nil"/>
              <w:left w:val="nil"/>
              <w:bottom w:val="single" w:sz="12" w:space="0" w:color="auto"/>
              <w:right w:val="single" w:sz="12" w:space="0" w:color="auto"/>
            </w:tcBorders>
            <w:vAlign w:val="center"/>
            <w:hideMark/>
          </w:tcPr>
          <w:p w14:paraId="6ED003D5" w14:textId="77777777" w:rsidR="00E96D18" w:rsidRPr="00E96D18" w:rsidRDefault="00E96D18" w:rsidP="00E96D18">
            <w:pPr>
              <w:pStyle w:val="SNFGrundtext"/>
              <w:spacing w:after="0"/>
              <w:rPr>
                <w:lang w:val="en-US"/>
              </w:rPr>
            </w:pPr>
          </w:p>
        </w:tc>
      </w:tr>
      <w:tr w:rsidR="00E96D18" w:rsidRPr="00E96D18" w14:paraId="3F45AE41" w14:textId="77777777" w:rsidTr="002B00A8">
        <w:tc>
          <w:tcPr>
            <w:tcW w:w="0" w:type="auto"/>
            <w:vMerge/>
            <w:tcBorders>
              <w:top w:val="nil"/>
              <w:left w:val="single" w:sz="12" w:space="0" w:color="auto"/>
              <w:bottom w:val="single" w:sz="12" w:space="0" w:color="auto"/>
              <w:right w:val="single" w:sz="8" w:space="0" w:color="auto"/>
            </w:tcBorders>
            <w:vAlign w:val="center"/>
            <w:hideMark/>
          </w:tcPr>
          <w:p w14:paraId="7475B02B" w14:textId="77777777" w:rsidR="00E96D18" w:rsidRPr="00E96D18" w:rsidRDefault="00E96D18" w:rsidP="00E96D18">
            <w:pPr>
              <w:pStyle w:val="SNFGrundtext"/>
              <w:spacing w:after="0"/>
              <w:rPr>
                <w:lang w:val="en-US"/>
              </w:rPr>
            </w:pPr>
          </w:p>
        </w:tc>
        <w:tc>
          <w:tcPr>
            <w:tcW w:w="3957" w:type="dxa"/>
            <w:tcBorders>
              <w:top w:val="nil"/>
              <w:left w:val="nil"/>
              <w:bottom w:val="single" w:sz="12" w:space="0" w:color="auto"/>
              <w:right w:val="single" w:sz="8" w:space="0" w:color="auto"/>
            </w:tcBorders>
            <w:tcMar>
              <w:top w:w="0" w:type="dxa"/>
              <w:left w:w="108" w:type="dxa"/>
              <w:bottom w:w="0" w:type="dxa"/>
              <w:right w:w="108" w:type="dxa"/>
            </w:tcMar>
          </w:tcPr>
          <w:p w14:paraId="61F45682" w14:textId="77777777" w:rsidR="00E96D18" w:rsidRPr="00E96D18" w:rsidRDefault="00E96D18" w:rsidP="00E96D18">
            <w:pPr>
              <w:pStyle w:val="SNFGrundtext"/>
              <w:spacing w:after="0"/>
              <w:rPr>
                <w:lang w:val="en-US"/>
              </w:rPr>
            </w:pPr>
          </w:p>
        </w:tc>
        <w:tc>
          <w:tcPr>
            <w:tcW w:w="1838" w:type="dxa"/>
            <w:tcBorders>
              <w:top w:val="nil"/>
              <w:left w:val="nil"/>
              <w:bottom w:val="single" w:sz="12" w:space="0" w:color="auto"/>
              <w:right w:val="single" w:sz="8" w:space="0" w:color="auto"/>
            </w:tcBorders>
            <w:tcMar>
              <w:top w:w="0" w:type="dxa"/>
              <w:left w:w="108" w:type="dxa"/>
              <w:bottom w:w="0" w:type="dxa"/>
              <w:right w:w="108" w:type="dxa"/>
            </w:tcMar>
          </w:tcPr>
          <w:p w14:paraId="75A7A0D9" w14:textId="77777777" w:rsidR="00E96D18" w:rsidRPr="00E96D18" w:rsidRDefault="00E96D18" w:rsidP="00E96D18">
            <w:pPr>
              <w:pStyle w:val="SNFGrundtext"/>
              <w:spacing w:after="0"/>
              <w:rPr>
                <w:lang w:val="en-US"/>
              </w:rPr>
            </w:pPr>
          </w:p>
        </w:tc>
        <w:tc>
          <w:tcPr>
            <w:tcW w:w="2121" w:type="dxa"/>
            <w:vMerge/>
            <w:tcBorders>
              <w:top w:val="nil"/>
              <w:left w:val="nil"/>
              <w:bottom w:val="single" w:sz="12" w:space="0" w:color="auto"/>
              <w:right w:val="single" w:sz="12" w:space="0" w:color="auto"/>
            </w:tcBorders>
            <w:vAlign w:val="center"/>
            <w:hideMark/>
          </w:tcPr>
          <w:p w14:paraId="3AD2AD0D" w14:textId="77777777" w:rsidR="00E96D18" w:rsidRPr="00E96D18" w:rsidRDefault="00E96D18" w:rsidP="00E96D18">
            <w:pPr>
              <w:pStyle w:val="SNFGrundtext"/>
              <w:spacing w:after="0"/>
              <w:rPr>
                <w:lang w:val="en-US"/>
              </w:rPr>
            </w:pPr>
          </w:p>
        </w:tc>
      </w:tr>
      <w:tr w:rsidR="00E96D18" w:rsidRPr="00E96D18" w14:paraId="6AE8B65A" w14:textId="77777777" w:rsidTr="002B00A8">
        <w:tc>
          <w:tcPr>
            <w:tcW w:w="1268"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tcPr>
          <w:p w14:paraId="6F3AC7FB" w14:textId="77777777" w:rsidR="00E96D18" w:rsidRPr="00E96D18" w:rsidRDefault="00E96D18" w:rsidP="00E96D18">
            <w:pPr>
              <w:pStyle w:val="SNFGrundtext"/>
              <w:spacing w:after="0"/>
              <w:rPr>
                <w:lang w:val="en-US"/>
              </w:rPr>
            </w:pP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3D16D641" w14:textId="77777777" w:rsidR="00E96D18" w:rsidRPr="00E96D18" w:rsidRDefault="00E96D18" w:rsidP="00E96D18">
            <w:pPr>
              <w:pStyle w:val="SNFGrundtext"/>
              <w:spacing w:after="0"/>
              <w:rPr>
                <w:lang w:val="en-US"/>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14:paraId="30264F02" w14:textId="77777777" w:rsidR="00E96D18" w:rsidRPr="00E96D18" w:rsidRDefault="00E96D18" w:rsidP="00E96D18">
            <w:pPr>
              <w:pStyle w:val="SNFGrundtext"/>
              <w:spacing w:after="0"/>
              <w:rPr>
                <w:lang w:val="en-US"/>
              </w:rPr>
            </w:pPr>
          </w:p>
        </w:tc>
        <w:tc>
          <w:tcPr>
            <w:tcW w:w="2121" w:type="dxa"/>
            <w:vMerge w:val="restart"/>
            <w:tcBorders>
              <w:top w:val="nil"/>
              <w:left w:val="nil"/>
              <w:bottom w:val="single" w:sz="12" w:space="0" w:color="auto"/>
              <w:right w:val="single" w:sz="12" w:space="0" w:color="auto"/>
            </w:tcBorders>
            <w:tcMar>
              <w:top w:w="0" w:type="dxa"/>
              <w:left w:w="108" w:type="dxa"/>
              <w:bottom w:w="0" w:type="dxa"/>
              <w:right w:w="108" w:type="dxa"/>
            </w:tcMar>
          </w:tcPr>
          <w:p w14:paraId="48B1DFEF" w14:textId="77777777" w:rsidR="00E96D18" w:rsidRPr="00E96D18" w:rsidRDefault="00E96D18" w:rsidP="00E96D18">
            <w:pPr>
              <w:pStyle w:val="SNFGrundtext"/>
              <w:spacing w:after="0"/>
              <w:rPr>
                <w:lang w:val="en-US"/>
              </w:rPr>
            </w:pPr>
          </w:p>
        </w:tc>
      </w:tr>
      <w:tr w:rsidR="00E96D18" w:rsidRPr="00E96D18" w14:paraId="2D0EEED5" w14:textId="77777777" w:rsidTr="002B00A8">
        <w:tc>
          <w:tcPr>
            <w:tcW w:w="0" w:type="auto"/>
            <w:vMerge/>
            <w:tcBorders>
              <w:top w:val="nil"/>
              <w:left w:val="single" w:sz="12" w:space="0" w:color="auto"/>
              <w:bottom w:val="single" w:sz="12" w:space="0" w:color="auto"/>
              <w:right w:val="single" w:sz="8" w:space="0" w:color="auto"/>
            </w:tcBorders>
            <w:vAlign w:val="center"/>
            <w:hideMark/>
          </w:tcPr>
          <w:p w14:paraId="7CA8956D" w14:textId="77777777" w:rsidR="00E96D18" w:rsidRPr="00E96D18" w:rsidRDefault="00E96D18" w:rsidP="00E96D18">
            <w:pPr>
              <w:pStyle w:val="SNFGrundtext"/>
              <w:spacing w:after="0"/>
              <w:rPr>
                <w:lang w:val="en-US"/>
              </w:rPr>
            </w:pP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6A7964D1" w14:textId="77777777" w:rsidR="00E96D18" w:rsidRPr="00E96D18" w:rsidRDefault="00E96D18" w:rsidP="00E96D18">
            <w:pPr>
              <w:pStyle w:val="SNFGrundtext"/>
              <w:spacing w:after="0"/>
              <w:rPr>
                <w:lang w:val="en-US"/>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14:paraId="4E1D8742" w14:textId="77777777" w:rsidR="00E96D18" w:rsidRPr="00E96D18" w:rsidRDefault="00E96D18" w:rsidP="00E96D18">
            <w:pPr>
              <w:pStyle w:val="SNFGrundtext"/>
              <w:spacing w:after="0"/>
              <w:rPr>
                <w:lang w:val="en-US"/>
              </w:rPr>
            </w:pPr>
          </w:p>
        </w:tc>
        <w:tc>
          <w:tcPr>
            <w:tcW w:w="2121" w:type="dxa"/>
            <w:vMerge/>
            <w:tcBorders>
              <w:top w:val="nil"/>
              <w:left w:val="nil"/>
              <w:bottom w:val="single" w:sz="12" w:space="0" w:color="auto"/>
              <w:right w:val="single" w:sz="12" w:space="0" w:color="auto"/>
            </w:tcBorders>
            <w:vAlign w:val="center"/>
            <w:hideMark/>
          </w:tcPr>
          <w:p w14:paraId="5DDAC6F1" w14:textId="77777777" w:rsidR="00E96D18" w:rsidRPr="00E96D18" w:rsidRDefault="00E96D18" w:rsidP="00E96D18">
            <w:pPr>
              <w:pStyle w:val="SNFGrundtext"/>
              <w:spacing w:after="0"/>
              <w:rPr>
                <w:lang w:val="en-US"/>
              </w:rPr>
            </w:pPr>
          </w:p>
        </w:tc>
      </w:tr>
      <w:tr w:rsidR="00E96D18" w:rsidRPr="00E96D18" w14:paraId="74E8B0CB" w14:textId="77777777" w:rsidTr="002B00A8">
        <w:tc>
          <w:tcPr>
            <w:tcW w:w="0" w:type="auto"/>
            <w:vMerge/>
            <w:tcBorders>
              <w:top w:val="nil"/>
              <w:left w:val="single" w:sz="12" w:space="0" w:color="auto"/>
              <w:bottom w:val="single" w:sz="12" w:space="0" w:color="auto"/>
              <w:right w:val="single" w:sz="8" w:space="0" w:color="auto"/>
            </w:tcBorders>
            <w:vAlign w:val="center"/>
            <w:hideMark/>
          </w:tcPr>
          <w:p w14:paraId="30ED2EB5" w14:textId="77777777" w:rsidR="00E96D18" w:rsidRPr="00E96D18" w:rsidRDefault="00E96D18" w:rsidP="00E96D18">
            <w:pPr>
              <w:pStyle w:val="SNFGrundtext"/>
              <w:spacing w:after="0"/>
              <w:rPr>
                <w:lang w:val="en-US"/>
              </w:rPr>
            </w:pP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16259A9E" w14:textId="77777777" w:rsidR="00E96D18" w:rsidRPr="00E96D18" w:rsidRDefault="00E96D18" w:rsidP="00E96D18">
            <w:pPr>
              <w:pStyle w:val="SNFGrundtext"/>
              <w:spacing w:after="0"/>
              <w:rPr>
                <w:lang w:val="en-US"/>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14:paraId="3BA9501A" w14:textId="77777777" w:rsidR="00E96D18" w:rsidRPr="00E96D18" w:rsidRDefault="00E96D18" w:rsidP="00E96D18">
            <w:pPr>
              <w:pStyle w:val="SNFGrundtext"/>
              <w:spacing w:after="0"/>
              <w:rPr>
                <w:lang w:val="en-US"/>
              </w:rPr>
            </w:pPr>
          </w:p>
        </w:tc>
        <w:tc>
          <w:tcPr>
            <w:tcW w:w="2121" w:type="dxa"/>
            <w:vMerge/>
            <w:tcBorders>
              <w:top w:val="nil"/>
              <w:left w:val="nil"/>
              <w:bottom w:val="single" w:sz="12" w:space="0" w:color="auto"/>
              <w:right w:val="single" w:sz="12" w:space="0" w:color="auto"/>
            </w:tcBorders>
            <w:vAlign w:val="center"/>
            <w:hideMark/>
          </w:tcPr>
          <w:p w14:paraId="6972D1D4" w14:textId="77777777" w:rsidR="00E96D18" w:rsidRPr="00E96D18" w:rsidRDefault="00E96D18" w:rsidP="00E96D18">
            <w:pPr>
              <w:pStyle w:val="SNFGrundtext"/>
              <w:spacing w:after="0"/>
              <w:rPr>
                <w:lang w:val="en-US"/>
              </w:rPr>
            </w:pPr>
          </w:p>
        </w:tc>
      </w:tr>
      <w:tr w:rsidR="00E96D18" w:rsidRPr="00E96D18" w14:paraId="796F6BD3" w14:textId="77777777" w:rsidTr="002B00A8">
        <w:tc>
          <w:tcPr>
            <w:tcW w:w="0" w:type="auto"/>
            <w:vMerge/>
            <w:tcBorders>
              <w:top w:val="nil"/>
              <w:left w:val="single" w:sz="12" w:space="0" w:color="auto"/>
              <w:bottom w:val="single" w:sz="12" w:space="0" w:color="auto"/>
              <w:right w:val="single" w:sz="8" w:space="0" w:color="auto"/>
            </w:tcBorders>
            <w:vAlign w:val="center"/>
            <w:hideMark/>
          </w:tcPr>
          <w:p w14:paraId="1DD3427A" w14:textId="77777777" w:rsidR="00E96D18" w:rsidRPr="00E96D18" w:rsidRDefault="00E96D18" w:rsidP="00E96D18">
            <w:pPr>
              <w:pStyle w:val="SNFGrundtext"/>
              <w:spacing w:after="0"/>
              <w:rPr>
                <w:lang w:val="en-US"/>
              </w:rPr>
            </w:pPr>
          </w:p>
        </w:tc>
        <w:tc>
          <w:tcPr>
            <w:tcW w:w="3957" w:type="dxa"/>
            <w:tcBorders>
              <w:top w:val="nil"/>
              <w:left w:val="nil"/>
              <w:bottom w:val="single" w:sz="12" w:space="0" w:color="auto"/>
              <w:right w:val="single" w:sz="8" w:space="0" w:color="auto"/>
            </w:tcBorders>
            <w:tcMar>
              <w:top w:w="0" w:type="dxa"/>
              <w:left w:w="108" w:type="dxa"/>
              <w:bottom w:w="0" w:type="dxa"/>
              <w:right w:w="108" w:type="dxa"/>
            </w:tcMar>
          </w:tcPr>
          <w:p w14:paraId="4CA9F6FF" w14:textId="77777777" w:rsidR="00E96D18" w:rsidRPr="00E96D18" w:rsidRDefault="00E96D18" w:rsidP="00E96D18">
            <w:pPr>
              <w:pStyle w:val="SNFGrundtext"/>
              <w:spacing w:after="0"/>
              <w:rPr>
                <w:lang w:val="en-US"/>
              </w:rPr>
            </w:pPr>
          </w:p>
        </w:tc>
        <w:tc>
          <w:tcPr>
            <w:tcW w:w="1838" w:type="dxa"/>
            <w:tcBorders>
              <w:top w:val="nil"/>
              <w:left w:val="nil"/>
              <w:bottom w:val="single" w:sz="12" w:space="0" w:color="auto"/>
              <w:right w:val="single" w:sz="8" w:space="0" w:color="auto"/>
            </w:tcBorders>
            <w:tcMar>
              <w:top w:w="0" w:type="dxa"/>
              <w:left w:w="108" w:type="dxa"/>
              <w:bottom w:w="0" w:type="dxa"/>
              <w:right w:w="108" w:type="dxa"/>
            </w:tcMar>
          </w:tcPr>
          <w:p w14:paraId="2F7562B7" w14:textId="77777777" w:rsidR="00E96D18" w:rsidRPr="00E96D18" w:rsidRDefault="00E96D18" w:rsidP="00E96D18">
            <w:pPr>
              <w:pStyle w:val="SNFGrundtext"/>
              <w:spacing w:after="0"/>
              <w:rPr>
                <w:lang w:val="en-US"/>
              </w:rPr>
            </w:pPr>
          </w:p>
        </w:tc>
        <w:tc>
          <w:tcPr>
            <w:tcW w:w="2121" w:type="dxa"/>
            <w:vMerge/>
            <w:tcBorders>
              <w:top w:val="nil"/>
              <w:left w:val="nil"/>
              <w:bottom w:val="single" w:sz="12" w:space="0" w:color="auto"/>
              <w:right w:val="single" w:sz="12" w:space="0" w:color="auto"/>
            </w:tcBorders>
            <w:vAlign w:val="center"/>
            <w:hideMark/>
          </w:tcPr>
          <w:p w14:paraId="4558C44C" w14:textId="77777777" w:rsidR="00E96D18" w:rsidRPr="00E96D18" w:rsidRDefault="00E96D18" w:rsidP="00E96D18">
            <w:pPr>
              <w:pStyle w:val="SNFGrundtext"/>
              <w:spacing w:after="0"/>
              <w:rPr>
                <w:lang w:val="en-US"/>
              </w:rPr>
            </w:pPr>
          </w:p>
        </w:tc>
      </w:tr>
      <w:tr w:rsidR="00E96D18" w:rsidRPr="00E96D18" w14:paraId="3D5926B1" w14:textId="77777777" w:rsidTr="002B00A8">
        <w:tc>
          <w:tcPr>
            <w:tcW w:w="1268"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tcPr>
          <w:p w14:paraId="42888426" w14:textId="77777777" w:rsidR="00E96D18" w:rsidRPr="00E96D18" w:rsidRDefault="00E96D18" w:rsidP="00E96D18">
            <w:pPr>
              <w:pStyle w:val="SNFGrundtext"/>
              <w:spacing w:after="0"/>
              <w:rPr>
                <w:lang w:val="en-US"/>
              </w:rPr>
            </w:pP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0A428172" w14:textId="77777777" w:rsidR="00E96D18" w:rsidRPr="00E96D18" w:rsidRDefault="00E96D18" w:rsidP="00E96D18">
            <w:pPr>
              <w:pStyle w:val="SNFGrundtext"/>
              <w:spacing w:after="0"/>
              <w:rPr>
                <w:lang w:val="en-US"/>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14:paraId="346CAB83" w14:textId="77777777" w:rsidR="00E96D18" w:rsidRPr="00E96D18" w:rsidRDefault="00E96D18" w:rsidP="00E96D18">
            <w:pPr>
              <w:pStyle w:val="SNFGrundtext"/>
              <w:spacing w:after="0"/>
              <w:rPr>
                <w:lang w:val="en-US"/>
              </w:rPr>
            </w:pPr>
          </w:p>
        </w:tc>
        <w:tc>
          <w:tcPr>
            <w:tcW w:w="2121" w:type="dxa"/>
            <w:vMerge w:val="restart"/>
            <w:tcBorders>
              <w:top w:val="nil"/>
              <w:left w:val="nil"/>
              <w:bottom w:val="single" w:sz="12" w:space="0" w:color="auto"/>
              <w:right w:val="single" w:sz="12" w:space="0" w:color="auto"/>
            </w:tcBorders>
            <w:tcMar>
              <w:top w:w="0" w:type="dxa"/>
              <w:left w:w="108" w:type="dxa"/>
              <w:bottom w:w="0" w:type="dxa"/>
              <w:right w:w="108" w:type="dxa"/>
            </w:tcMar>
          </w:tcPr>
          <w:p w14:paraId="47FC83CD" w14:textId="77777777" w:rsidR="00E96D18" w:rsidRPr="00E96D18" w:rsidRDefault="00E96D18" w:rsidP="00E96D18">
            <w:pPr>
              <w:pStyle w:val="SNFGrundtext"/>
              <w:spacing w:after="0"/>
              <w:rPr>
                <w:lang w:val="en-US"/>
              </w:rPr>
            </w:pPr>
          </w:p>
        </w:tc>
      </w:tr>
      <w:tr w:rsidR="00E96D18" w:rsidRPr="00E96D18" w14:paraId="21A2CE58" w14:textId="77777777" w:rsidTr="002B00A8">
        <w:tc>
          <w:tcPr>
            <w:tcW w:w="0" w:type="auto"/>
            <w:vMerge/>
            <w:tcBorders>
              <w:top w:val="nil"/>
              <w:left w:val="single" w:sz="12" w:space="0" w:color="auto"/>
              <w:bottom w:val="single" w:sz="12" w:space="0" w:color="auto"/>
              <w:right w:val="single" w:sz="8" w:space="0" w:color="auto"/>
            </w:tcBorders>
            <w:vAlign w:val="center"/>
            <w:hideMark/>
          </w:tcPr>
          <w:p w14:paraId="202E1843" w14:textId="77777777" w:rsidR="00E96D18" w:rsidRPr="00E96D18" w:rsidRDefault="00E96D18" w:rsidP="00E96D18">
            <w:pPr>
              <w:pStyle w:val="SNFGrundtext"/>
              <w:spacing w:after="0"/>
              <w:rPr>
                <w:lang w:val="en-US"/>
              </w:rPr>
            </w:pP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23659284" w14:textId="77777777" w:rsidR="00E96D18" w:rsidRPr="00E96D18" w:rsidRDefault="00E96D18" w:rsidP="00E96D18">
            <w:pPr>
              <w:pStyle w:val="SNFGrundtext"/>
              <w:spacing w:after="0"/>
              <w:rPr>
                <w:lang w:val="en-US"/>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14:paraId="0AB29312" w14:textId="77777777" w:rsidR="00E96D18" w:rsidRPr="00E96D18" w:rsidRDefault="00E96D18" w:rsidP="00E96D18">
            <w:pPr>
              <w:pStyle w:val="SNFGrundtext"/>
              <w:spacing w:after="0"/>
              <w:rPr>
                <w:lang w:val="en-US"/>
              </w:rPr>
            </w:pPr>
          </w:p>
        </w:tc>
        <w:tc>
          <w:tcPr>
            <w:tcW w:w="2121" w:type="dxa"/>
            <w:vMerge/>
            <w:tcBorders>
              <w:top w:val="nil"/>
              <w:left w:val="nil"/>
              <w:bottom w:val="single" w:sz="12" w:space="0" w:color="auto"/>
              <w:right w:val="single" w:sz="12" w:space="0" w:color="auto"/>
            </w:tcBorders>
            <w:vAlign w:val="center"/>
            <w:hideMark/>
          </w:tcPr>
          <w:p w14:paraId="7FC0C718" w14:textId="77777777" w:rsidR="00E96D18" w:rsidRPr="00E96D18" w:rsidRDefault="00E96D18" w:rsidP="00E96D18">
            <w:pPr>
              <w:pStyle w:val="SNFGrundtext"/>
              <w:spacing w:after="0"/>
              <w:rPr>
                <w:lang w:val="en-US"/>
              </w:rPr>
            </w:pPr>
          </w:p>
        </w:tc>
      </w:tr>
      <w:tr w:rsidR="00E96D18" w:rsidRPr="00E96D18" w14:paraId="6714AC95" w14:textId="77777777" w:rsidTr="002B00A8">
        <w:tc>
          <w:tcPr>
            <w:tcW w:w="0" w:type="auto"/>
            <w:vMerge/>
            <w:tcBorders>
              <w:top w:val="nil"/>
              <w:left w:val="single" w:sz="12" w:space="0" w:color="auto"/>
              <w:bottom w:val="single" w:sz="12" w:space="0" w:color="auto"/>
              <w:right w:val="single" w:sz="8" w:space="0" w:color="auto"/>
            </w:tcBorders>
            <w:vAlign w:val="center"/>
            <w:hideMark/>
          </w:tcPr>
          <w:p w14:paraId="7DD2CBB9" w14:textId="77777777" w:rsidR="00E96D18" w:rsidRPr="00E96D18" w:rsidRDefault="00E96D18" w:rsidP="00E96D18">
            <w:pPr>
              <w:pStyle w:val="SNFGrundtext"/>
              <w:spacing w:after="0"/>
              <w:rPr>
                <w:lang w:val="en-US"/>
              </w:rPr>
            </w:pP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1ADE7C88" w14:textId="77777777" w:rsidR="00E96D18" w:rsidRPr="00E96D18" w:rsidRDefault="00E96D18" w:rsidP="00E96D18">
            <w:pPr>
              <w:pStyle w:val="SNFGrundtext"/>
              <w:spacing w:after="0"/>
              <w:rPr>
                <w:lang w:val="en-US"/>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14:paraId="645C3EDA" w14:textId="77777777" w:rsidR="00E96D18" w:rsidRPr="00E96D18" w:rsidRDefault="00E96D18" w:rsidP="00E96D18">
            <w:pPr>
              <w:pStyle w:val="SNFGrundtext"/>
              <w:spacing w:after="0"/>
              <w:rPr>
                <w:lang w:val="en-US"/>
              </w:rPr>
            </w:pPr>
          </w:p>
        </w:tc>
        <w:tc>
          <w:tcPr>
            <w:tcW w:w="2121" w:type="dxa"/>
            <w:vMerge/>
            <w:tcBorders>
              <w:top w:val="nil"/>
              <w:left w:val="nil"/>
              <w:bottom w:val="single" w:sz="12" w:space="0" w:color="auto"/>
              <w:right w:val="single" w:sz="12" w:space="0" w:color="auto"/>
            </w:tcBorders>
            <w:vAlign w:val="center"/>
            <w:hideMark/>
          </w:tcPr>
          <w:p w14:paraId="41E41C0B" w14:textId="77777777" w:rsidR="00E96D18" w:rsidRPr="00E96D18" w:rsidRDefault="00E96D18" w:rsidP="00E96D18">
            <w:pPr>
              <w:pStyle w:val="SNFGrundtext"/>
              <w:spacing w:after="0"/>
              <w:rPr>
                <w:lang w:val="en-US"/>
              </w:rPr>
            </w:pPr>
          </w:p>
        </w:tc>
      </w:tr>
      <w:tr w:rsidR="00E96D18" w:rsidRPr="00E96D18" w14:paraId="6F22CF2F" w14:textId="77777777" w:rsidTr="002B00A8">
        <w:tc>
          <w:tcPr>
            <w:tcW w:w="0" w:type="auto"/>
            <w:vMerge/>
            <w:tcBorders>
              <w:top w:val="nil"/>
              <w:left w:val="single" w:sz="12" w:space="0" w:color="auto"/>
              <w:bottom w:val="single" w:sz="12" w:space="0" w:color="auto"/>
              <w:right w:val="single" w:sz="8" w:space="0" w:color="auto"/>
            </w:tcBorders>
            <w:vAlign w:val="center"/>
            <w:hideMark/>
          </w:tcPr>
          <w:p w14:paraId="1F2DC120" w14:textId="77777777" w:rsidR="00E96D18" w:rsidRPr="00E96D18" w:rsidRDefault="00E96D18" w:rsidP="00E96D18">
            <w:pPr>
              <w:pStyle w:val="SNFGrundtext"/>
              <w:spacing w:after="0"/>
              <w:rPr>
                <w:lang w:val="en-US"/>
              </w:rPr>
            </w:pPr>
          </w:p>
        </w:tc>
        <w:tc>
          <w:tcPr>
            <w:tcW w:w="3957" w:type="dxa"/>
            <w:tcBorders>
              <w:top w:val="nil"/>
              <w:left w:val="nil"/>
              <w:bottom w:val="single" w:sz="12" w:space="0" w:color="auto"/>
              <w:right w:val="single" w:sz="8" w:space="0" w:color="auto"/>
            </w:tcBorders>
            <w:tcMar>
              <w:top w:w="0" w:type="dxa"/>
              <w:left w:w="108" w:type="dxa"/>
              <w:bottom w:w="0" w:type="dxa"/>
              <w:right w:w="108" w:type="dxa"/>
            </w:tcMar>
          </w:tcPr>
          <w:p w14:paraId="395698CE" w14:textId="77777777" w:rsidR="00E96D18" w:rsidRPr="00E96D18" w:rsidRDefault="00E96D18" w:rsidP="00E96D18">
            <w:pPr>
              <w:pStyle w:val="SNFGrundtext"/>
              <w:spacing w:after="0"/>
              <w:rPr>
                <w:lang w:val="en-US"/>
              </w:rPr>
            </w:pPr>
          </w:p>
        </w:tc>
        <w:tc>
          <w:tcPr>
            <w:tcW w:w="1838" w:type="dxa"/>
            <w:tcBorders>
              <w:top w:val="nil"/>
              <w:left w:val="nil"/>
              <w:bottom w:val="single" w:sz="12" w:space="0" w:color="auto"/>
              <w:right w:val="single" w:sz="8" w:space="0" w:color="auto"/>
            </w:tcBorders>
            <w:tcMar>
              <w:top w:w="0" w:type="dxa"/>
              <w:left w:w="108" w:type="dxa"/>
              <w:bottom w:w="0" w:type="dxa"/>
              <w:right w:w="108" w:type="dxa"/>
            </w:tcMar>
          </w:tcPr>
          <w:p w14:paraId="4A30E8CF" w14:textId="77777777" w:rsidR="00E96D18" w:rsidRPr="00E96D18" w:rsidRDefault="00E96D18" w:rsidP="00E96D18">
            <w:pPr>
              <w:pStyle w:val="SNFGrundtext"/>
              <w:spacing w:after="0"/>
              <w:rPr>
                <w:lang w:val="en-US"/>
              </w:rPr>
            </w:pPr>
          </w:p>
        </w:tc>
        <w:tc>
          <w:tcPr>
            <w:tcW w:w="2121" w:type="dxa"/>
            <w:vMerge/>
            <w:tcBorders>
              <w:top w:val="nil"/>
              <w:left w:val="nil"/>
              <w:bottom w:val="single" w:sz="12" w:space="0" w:color="auto"/>
              <w:right w:val="single" w:sz="12" w:space="0" w:color="auto"/>
            </w:tcBorders>
            <w:vAlign w:val="center"/>
            <w:hideMark/>
          </w:tcPr>
          <w:p w14:paraId="51601C19" w14:textId="77777777" w:rsidR="00E96D18" w:rsidRPr="00E96D18" w:rsidRDefault="00E96D18" w:rsidP="00E96D18">
            <w:pPr>
              <w:pStyle w:val="SNFGrundtext"/>
              <w:spacing w:after="0"/>
              <w:rPr>
                <w:lang w:val="en-US"/>
              </w:rPr>
            </w:pPr>
          </w:p>
        </w:tc>
      </w:tr>
      <w:tr w:rsidR="00E96D18" w:rsidRPr="00E96D18" w14:paraId="4F97B1E0" w14:textId="77777777" w:rsidTr="002B00A8">
        <w:tc>
          <w:tcPr>
            <w:tcW w:w="1268"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tcPr>
          <w:p w14:paraId="257331B1" w14:textId="77777777" w:rsidR="00E96D18" w:rsidRPr="00E96D18" w:rsidRDefault="00E96D18" w:rsidP="00E96D18">
            <w:pPr>
              <w:pStyle w:val="SNFGrundtext"/>
              <w:spacing w:after="0"/>
              <w:rPr>
                <w:lang w:val="en-US"/>
              </w:rPr>
            </w:pP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4F461144" w14:textId="77777777" w:rsidR="00E96D18" w:rsidRPr="00E96D18" w:rsidRDefault="00E96D18" w:rsidP="00E96D18">
            <w:pPr>
              <w:pStyle w:val="SNFGrundtext"/>
              <w:spacing w:after="0"/>
              <w:rPr>
                <w:lang w:val="en-US"/>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14:paraId="4E113FDC" w14:textId="77777777" w:rsidR="00E96D18" w:rsidRPr="00E96D18" w:rsidRDefault="00E96D18" w:rsidP="00E96D18">
            <w:pPr>
              <w:pStyle w:val="SNFGrundtext"/>
              <w:spacing w:after="0"/>
              <w:rPr>
                <w:lang w:val="en-US"/>
              </w:rPr>
            </w:pPr>
          </w:p>
        </w:tc>
        <w:tc>
          <w:tcPr>
            <w:tcW w:w="2121" w:type="dxa"/>
            <w:vMerge w:val="restart"/>
            <w:tcBorders>
              <w:top w:val="nil"/>
              <w:left w:val="nil"/>
              <w:bottom w:val="single" w:sz="12" w:space="0" w:color="auto"/>
              <w:right w:val="single" w:sz="12" w:space="0" w:color="auto"/>
            </w:tcBorders>
            <w:tcMar>
              <w:top w:w="0" w:type="dxa"/>
              <w:left w:w="108" w:type="dxa"/>
              <w:bottom w:w="0" w:type="dxa"/>
              <w:right w:w="108" w:type="dxa"/>
            </w:tcMar>
          </w:tcPr>
          <w:p w14:paraId="06CBB2D1" w14:textId="77777777" w:rsidR="00E96D18" w:rsidRPr="00E96D18" w:rsidRDefault="00E96D18" w:rsidP="00E96D18">
            <w:pPr>
              <w:pStyle w:val="SNFGrundtext"/>
              <w:spacing w:after="0"/>
              <w:rPr>
                <w:lang w:val="en-US"/>
              </w:rPr>
            </w:pPr>
          </w:p>
        </w:tc>
      </w:tr>
      <w:tr w:rsidR="00E96D18" w:rsidRPr="00E96D18" w14:paraId="25C99B46" w14:textId="77777777" w:rsidTr="002B00A8">
        <w:tc>
          <w:tcPr>
            <w:tcW w:w="0" w:type="auto"/>
            <w:vMerge/>
            <w:tcBorders>
              <w:top w:val="nil"/>
              <w:left w:val="single" w:sz="12" w:space="0" w:color="auto"/>
              <w:bottom w:val="single" w:sz="12" w:space="0" w:color="auto"/>
              <w:right w:val="single" w:sz="8" w:space="0" w:color="auto"/>
            </w:tcBorders>
            <w:vAlign w:val="center"/>
            <w:hideMark/>
          </w:tcPr>
          <w:p w14:paraId="098FAFD3" w14:textId="77777777" w:rsidR="00E96D18" w:rsidRPr="00E96D18" w:rsidRDefault="00E96D18" w:rsidP="00E96D18">
            <w:pPr>
              <w:pStyle w:val="SNFGrundtext"/>
              <w:spacing w:after="0"/>
              <w:rPr>
                <w:lang w:val="en-US"/>
              </w:rPr>
            </w:pP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6858F622" w14:textId="77777777" w:rsidR="00E96D18" w:rsidRPr="00E96D18" w:rsidRDefault="00E96D18" w:rsidP="00E96D18">
            <w:pPr>
              <w:pStyle w:val="SNFGrundtext"/>
              <w:spacing w:after="0"/>
              <w:rPr>
                <w:lang w:val="en-US"/>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14:paraId="37E7774E" w14:textId="77777777" w:rsidR="00E96D18" w:rsidRPr="00E96D18" w:rsidRDefault="00E96D18" w:rsidP="00E96D18">
            <w:pPr>
              <w:pStyle w:val="SNFGrundtext"/>
              <w:spacing w:after="0"/>
              <w:rPr>
                <w:lang w:val="en-US"/>
              </w:rPr>
            </w:pPr>
          </w:p>
        </w:tc>
        <w:tc>
          <w:tcPr>
            <w:tcW w:w="2121" w:type="dxa"/>
            <w:vMerge/>
            <w:tcBorders>
              <w:top w:val="nil"/>
              <w:left w:val="nil"/>
              <w:bottom w:val="single" w:sz="12" w:space="0" w:color="auto"/>
              <w:right w:val="single" w:sz="12" w:space="0" w:color="auto"/>
            </w:tcBorders>
            <w:vAlign w:val="center"/>
            <w:hideMark/>
          </w:tcPr>
          <w:p w14:paraId="45D8B5F7" w14:textId="77777777" w:rsidR="00E96D18" w:rsidRPr="00E96D18" w:rsidRDefault="00E96D18" w:rsidP="00E96D18">
            <w:pPr>
              <w:pStyle w:val="SNFGrundtext"/>
              <w:spacing w:after="0"/>
              <w:rPr>
                <w:lang w:val="en-US"/>
              </w:rPr>
            </w:pPr>
          </w:p>
        </w:tc>
      </w:tr>
      <w:tr w:rsidR="00E96D18" w:rsidRPr="00E96D18" w14:paraId="511F7A49" w14:textId="77777777" w:rsidTr="002B00A8">
        <w:tc>
          <w:tcPr>
            <w:tcW w:w="0" w:type="auto"/>
            <w:vMerge/>
            <w:tcBorders>
              <w:top w:val="nil"/>
              <w:left w:val="single" w:sz="12" w:space="0" w:color="auto"/>
              <w:bottom w:val="single" w:sz="12" w:space="0" w:color="auto"/>
              <w:right w:val="single" w:sz="8" w:space="0" w:color="auto"/>
            </w:tcBorders>
            <w:vAlign w:val="center"/>
            <w:hideMark/>
          </w:tcPr>
          <w:p w14:paraId="42569E67" w14:textId="77777777" w:rsidR="00E96D18" w:rsidRPr="00E96D18" w:rsidRDefault="00E96D18" w:rsidP="00E96D18">
            <w:pPr>
              <w:pStyle w:val="SNFGrundtext"/>
              <w:spacing w:after="0"/>
              <w:rPr>
                <w:lang w:val="en-US"/>
              </w:rPr>
            </w:pP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1007A452" w14:textId="77777777" w:rsidR="00E96D18" w:rsidRPr="00E96D18" w:rsidRDefault="00E96D18" w:rsidP="00E96D18">
            <w:pPr>
              <w:pStyle w:val="SNFGrundtext"/>
              <w:spacing w:after="0"/>
              <w:rPr>
                <w:lang w:val="en-US"/>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tcPr>
          <w:p w14:paraId="10379B89" w14:textId="77777777" w:rsidR="00E96D18" w:rsidRPr="00E96D18" w:rsidRDefault="00E96D18" w:rsidP="00E96D18">
            <w:pPr>
              <w:pStyle w:val="SNFGrundtext"/>
              <w:spacing w:after="0"/>
              <w:rPr>
                <w:lang w:val="en-US"/>
              </w:rPr>
            </w:pPr>
          </w:p>
        </w:tc>
        <w:tc>
          <w:tcPr>
            <w:tcW w:w="2121" w:type="dxa"/>
            <w:vMerge/>
            <w:tcBorders>
              <w:top w:val="nil"/>
              <w:left w:val="nil"/>
              <w:bottom w:val="single" w:sz="12" w:space="0" w:color="auto"/>
              <w:right w:val="single" w:sz="12" w:space="0" w:color="auto"/>
            </w:tcBorders>
            <w:vAlign w:val="center"/>
            <w:hideMark/>
          </w:tcPr>
          <w:p w14:paraId="40567DA8" w14:textId="77777777" w:rsidR="00E96D18" w:rsidRPr="00E96D18" w:rsidRDefault="00E96D18" w:rsidP="00E96D18">
            <w:pPr>
              <w:pStyle w:val="SNFGrundtext"/>
              <w:spacing w:after="0"/>
              <w:rPr>
                <w:lang w:val="en-US"/>
              </w:rPr>
            </w:pPr>
          </w:p>
        </w:tc>
      </w:tr>
      <w:tr w:rsidR="00E96D18" w:rsidRPr="00E96D18" w14:paraId="05B97E66" w14:textId="77777777" w:rsidTr="002B00A8">
        <w:tc>
          <w:tcPr>
            <w:tcW w:w="0" w:type="auto"/>
            <w:vMerge/>
            <w:tcBorders>
              <w:top w:val="nil"/>
              <w:left w:val="single" w:sz="12" w:space="0" w:color="auto"/>
              <w:bottom w:val="single" w:sz="12" w:space="0" w:color="auto"/>
              <w:right w:val="single" w:sz="8" w:space="0" w:color="auto"/>
            </w:tcBorders>
            <w:vAlign w:val="center"/>
            <w:hideMark/>
          </w:tcPr>
          <w:p w14:paraId="3FA31DB5" w14:textId="77777777" w:rsidR="00E96D18" w:rsidRPr="00E96D18" w:rsidRDefault="00E96D18" w:rsidP="00E96D18">
            <w:pPr>
              <w:pStyle w:val="SNFGrundtext"/>
              <w:spacing w:after="0"/>
              <w:rPr>
                <w:lang w:val="en-US"/>
              </w:rPr>
            </w:pPr>
          </w:p>
        </w:tc>
        <w:tc>
          <w:tcPr>
            <w:tcW w:w="3957" w:type="dxa"/>
            <w:tcBorders>
              <w:top w:val="nil"/>
              <w:left w:val="nil"/>
              <w:bottom w:val="single" w:sz="12" w:space="0" w:color="auto"/>
              <w:right w:val="single" w:sz="8" w:space="0" w:color="auto"/>
            </w:tcBorders>
            <w:tcMar>
              <w:top w:w="0" w:type="dxa"/>
              <w:left w:w="108" w:type="dxa"/>
              <w:bottom w:w="0" w:type="dxa"/>
              <w:right w:w="108" w:type="dxa"/>
            </w:tcMar>
          </w:tcPr>
          <w:p w14:paraId="6FB784C3" w14:textId="77777777" w:rsidR="00E96D18" w:rsidRPr="00E96D18" w:rsidRDefault="00E96D18" w:rsidP="00E96D18">
            <w:pPr>
              <w:pStyle w:val="SNFGrundtext"/>
              <w:spacing w:after="0"/>
              <w:rPr>
                <w:lang w:val="en-US"/>
              </w:rPr>
            </w:pPr>
          </w:p>
        </w:tc>
        <w:tc>
          <w:tcPr>
            <w:tcW w:w="1838" w:type="dxa"/>
            <w:tcBorders>
              <w:top w:val="nil"/>
              <w:left w:val="nil"/>
              <w:bottom w:val="single" w:sz="12" w:space="0" w:color="auto"/>
              <w:right w:val="single" w:sz="8" w:space="0" w:color="auto"/>
            </w:tcBorders>
            <w:tcMar>
              <w:top w:w="0" w:type="dxa"/>
              <w:left w:w="108" w:type="dxa"/>
              <w:bottom w:w="0" w:type="dxa"/>
              <w:right w:w="108" w:type="dxa"/>
            </w:tcMar>
          </w:tcPr>
          <w:p w14:paraId="6E6D2F23" w14:textId="77777777" w:rsidR="00E96D18" w:rsidRPr="00E96D18" w:rsidRDefault="00E96D18" w:rsidP="00E96D18">
            <w:pPr>
              <w:pStyle w:val="SNFGrundtext"/>
              <w:spacing w:after="0"/>
              <w:rPr>
                <w:lang w:val="en-US"/>
              </w:rPr>
            </w:pPr>
          </w:p>
        </w:tc>
        <w:tc>
          <w:tcPr>
            <w:tcW w:w="2121" w:type="dxa"/>
            <w:vMerge/>
            <w:tcBorders>
              <w:top w:val="nil"/>
              <w:left w:val="nil"/>
              <w:bottom w:val="single" w:sz="12" w:space="0" w:color="auto"/>
              <w:right w:val="single" w:sz="12" w:space="0" w:color="auto"/>
            </w:tcBorders>
            <w:vAlign w:val="center"/>
            <w:hideMark/>
          </w:tcPr>
          <w:p w14:paraId="6DB64D1F" w14:textId="77777777" w:rsidR="00E96D18" w:rsidRPr="00E96D18" w:rsidRDefault="00E96D18" w:rsidP="00E96D18">
            <w:pPr>
              <w:pStyle w:val="SNFGrundtext"/>
              <w:spacing w:after="0"/>
              <w:rPr>
                <w:lang w:val="en-US"/>
              </w:rPr>
            </w:pPr>
          </w:p>
        </w:tc>
      </w:tr>
    </w:tbl>
    <w:p w14:paraId="3832C454" w14:textId="77777777" w:rsidR="00E96D18" w:rsidRPr="00E96D18" w:rsidRDefault="00E96D18" w:rsidP="00E96D18">
      <w:pPr>
        <w:pStyle w:val="SNFGrundtext"/>
        <w:rPr>
          <w:lang w:val="en-US"/>
        </w:rPr>
      </w:pPr>
    </w:p>
    <w:p w14:paraId="1C64CD20" w14:textId="6FC344D4" w:rsidR="00E96D18" w:rsidRPr="00E96D18" w:rsidRDefault="00E96D18" w:rsidP="004F6E12">
      <w:pPr>
        <w:pStyle w:val="berschrift1"/>
        <w:rPr>
          <w:lang w:val="en-US"/>
        </w:rPr>
      </w:pPr>
      <w:r w:rsidRPr="00E96D18">
        <w:rPr>
          <w:lang w:val="en-US"/>
        </w:rPr>
        <w:lastRenderedPageBreak/>
        <w:t xml:space="preserve">Ownership of </w:t>
      </w:r>
      <w:r w:rsidR="006C0B82">
        <w:rPr>
          <w:lang w:val="en-US"/>
        </w:rPr>
        <w:t>i</w:t>
      </w:r>
      <w:r w:rsidRPr="00E96D18">
        <w:rPr>
          <w:lang w:val="en-US"/>
        </w:rPr>
        <w:t xml:space="preserve">ntellectual </w:t>
      </w:r>
      <w:r w:rsidR="006C0B82">
        <w:rPr>
          <w:lang w:val="en-US"/>
        </w:rPr>
        <w:t>p</w:t>
      </w:r>
      <w:r w:rsidRPr="00E96D18">
        <w:rPr>
          <w:lang w:val="en-US"/>
        </w:rPr>
        <w:t>roperty</w:t>
      </w:r>
    </w:p>
    <w:p w14:paraId="353C32AB" w14:textId="65740489" w:rsidR="00E96D18" w:rsidRPr="00E96D18" w:rsidRDefault="00E96D18" w:rsidP="00E96D18">
      <w:pPr>
        <w:pStyle w:val="SNFGrundtext"/>
        <w:rPr>
          <w:lang w:val="en-US"/>
        </w:rPr>
      </w:pPr>
      <w:r w:rsidRPr="00E96D18">
        <w:rPr>
          <w:lang w:val="en-US"/>
        </w:rPr>
        <w:t>In respect of any discovery and/or invention derived from the execution of the project, the grantees shall consult and agree on the ownership of any intellectual property and/or the terms of commercial exploitation. In their consultations, the grantees shall have regard to their relative contributions as to the discovery and/or invention made. The grantees regulate the ownership of intellectual property right as follows:</w:t>
      </w:r>
      <w:r w:rsidR="009877F6">
        <w:rPr>
          <w:lang w:val="en-US"/>
        </w:rPr>
        <w:t xml:space="preserve"> </w:t>
      </w:r>
      <w:r w:rsidR="009877F6" w:rsidRPr="009877F6">
        <w:rPr>
          <w:highlight w:val="yellow"/>
          <w:lang w:val="en-US"/>
        </w:rPr>
        <w:t>xxx</w:t>
      </w:r>
    </w:p>
    <w:p w14:paraId="7C17671A" w14:textId="4D71C66B" w:rsidR="00E96D18" w:rsidRPr="00E96D18" w:rsidRDefault="00E96D18" w:rsidP="004F6E12">
      <w:pPr>
        <w:pStyle w:val="berschrift1"/>
        <w:rPr>
          <w:lang w:val="en-US"/>
        </w:rPr>
      </w:pPr>
      <w:r w:rsidRPr="00E96D18">
        <w:rPr>
          <w:lang w:val="en-US"/>
        </w:rPr>
        <w:t xml:space="preserve">Publication and </w:t>
      </w:r>
      <w:r w:rsidR="006C0B82">
        <w:rPr>
          <w:lang w:val="en-US"/>
        </w:rPr>
        <w:t>e</w:t>
      </w:r>
      <w:r w:rsidRPr="00E96D18">
        <w:rPr>
          <w:lang w:val="en-US"/>
        </w:rPr>
        <w:t xml:space="preserve">xploitation of </w:t>
      </w:r>
      <w:r w:rsidR="006C0B82">
        <w:rPr>
          <w:lang w:val="en-US"/>
        </w:rPr>
        <w:t>r</w:t>
      </w:r>
      <w:r w:rsidRPr="00E96D18">
        <w:rPr>
          <w:lang w:val="en-US"/>
        </w:rPr>
        <w:t xml:space="preserve">esults </w:t>
      </w:r>
    </w:p>
    <w:p w14:paraId="7DAC84E9" w14:textId="77777777" w:rsidR="00E96D18" w:rsidRPr="00E96D18" w:rsidRDefault="00E96D18" w:rsidP="00E96D18">
      <w:pPr>
        <w:pStyle w:val="SNFGrundtext"/>
        <w:rPr>
          <w:lang w:val="en-US"/>
        </w:rPr>
      </w:pPr>
      <w:r w:rsidRPr="00E96D18">
        <w:rPr>
          <w:lang w:val="en-US"/>
        </w:rPr>
        <w:t xml:space="preserve">Publications are to be accessible, and to comply with Open Access regulations. Prior to publication of results derived from the project, the grantees shall ensure that consent is obtained by all the relevant parties involved in their creation. They regulate the authorship as follows: </w:t>
      </w:r>
      <w:r w:rsidRPr="00E96D18">
        <w:rPr>
          <w:highlight w:val="yellow"/>
          <w:lang w:val="en-US"/>
        </w:rPr>
        <w:t>xxx</w:t>
      </w:r>
    </w:p>
    <w:p w14:paraId="4030021C" w14:textId="5B3B91DA" w:rsidR="00E96D18" w:rsidRPr="00E96D18" w:rsidRDefault="00E96D18" w:rsidP="004F6E12">
      <w:pPr>
        <w:pStyle w:val="berschrift1"/>
        <w:rPr>
          <w:lang w:val="en-US"/>
        </w:rPr>
      </w:pPr>
      <w:r w:rsidRPr="00E96D18">
        <w:rPr>
          <w:lang w:val="en-US"/>
        </w:rPr>
        <w:t>Access to research results – sharing of data</w:t>
      </w:r>
    </w:p>
    <w:p w14:paraId="4B9A0520" w14:textId="77777777" w:rsidR="00E96D18" w:rsidRPr="00E96D18" w:rsidRDefault="00E96D18" w:rsidP="00E96D18">
      <w:pPr>
        <w:pStyle w:val="SNFGrundtext"/>
        <w:rPr>
          <w:lang w:val="en-US"/>
        </w:rPr>
      </w:pPr>
      <w:r w:rsidRPr="00E96D18">
        <w:rPr>
          <w:lang w:val="en-US"/>
        </w:rPr>
        <w:t xml:space="preserve">The grantees regulate the access to the research results – sharing of data as follows: </w:t>
      </w:r>
      <w:r w:rsidRPr="00E96D18">
        <w:rPr>
          <w:highlight w:val="yellow"/>
          <w:lang w:val="en-US"/>
        </w:rPr>
        <w:t>xxx</w:t>
      </w:r>
    </w:p>
    <w:p w14:paraId="059D1CD0" w14:textId="5958D4BD" w:rsidR="00E96D18" w:rsidRPr="00E96D18" w:rsidRDefault="00E96D18" w:rsidP="004F6E12">
      <w:pPr>
        <w:pStyle w:val="berschrift1"/>
        <w:rPr>
          <w:lang w:val="en-US"/>
        </w:rPr>
      </w:pPr>
      <w:r w:rsidRPr="00E96D18">
        <w:rPr>
          <w:lang w:val="en-US"/>
        </w:rPr>
        <w:t>Procedure in case of disaccord among the grantees</w:t>
      </w:r>
    </w:p>
    <w:p w14:paraId="47530DFA" w14:textId="77777777" w:rsidR="00E96D18" w:rsidRPr="00E96D18" w:rsidRDefault="00E96D18" w:rsidP="00E96D18">
      <w:pPr>
        <w:pStyle w:val="SNFGrundtext"/>
        <w:rPr>
          <w:lang w:val="en-US"/>
        </w:rPr>
      </w:pPr>
      <w:r w:rsidRPr="00E96D18">
        <w:rPr>
          <w:lang w:val="en-US"/>
        </w:rPr>
        <w:t xml:space="preserve">In case of disaccord among the grantees, the following procedure will be applied: </w:t>
      </w:r>
      <w:r w:rsidRPr="00E96D18">
        <w:rPr>
          <w:highlight w:val="yellow"/>
          <w:lang w:val="en-US"/>
        </w:rPr>
        <w:t>xxx</w:t>
      </w:r>
    </w:p>
    <w:p w14:paraId="786BE671" w14:textId="4AC43627" w:rsidR="00E96D18" w:rsidRPr="00E96D18" w:rsidRDefault="00E96D18" w:rsidP="004F6E12">
      <w:pPr>
        <w:pStyle w:val="berschrift1"/>
        <w:rPr>
          <w:lang w:val="en-US"/>
        </w:rPr>
      </w:pPr>
      <w:r w:rsidRPr="00E96D18">
        <w:rPr>
          <w:lang w:val="en-US"/>
        </w:rPr>
        <w:t>Guidelines for the lifetime management of research projects</w:t>
      </w:r>
    </w:p>
    <w:p w14:paraId="35D939A7" w14:textId="7AF072BB" w:rsidR="00E96D18" w:rsidRPr="00E96D18" w:rsidRDefault="00E96D18" w:rsidP="00E96D18">
      <w:pPr>
        <w:pStyle w:val="SNFGrundtext"/>
        <w:rPr>
          <w:lang w:val="en-US"/>
        </w:rPr>
      </w:pPr>
      <w:r w:rsidRPr="00E96D18">
        <w:rPr>
          <w:lang w:val="en-US"/>
        </w:rPr>
        <w:t xml:space="preserve">The guidelines for the lifetime management of </w:t>
      </w:r>
      <w:r w:rsidR="00742858">
        <w:rPr>
          <w:lang w:val="en-US"/>
        </w:rPr>
        <w:t>SOR4D</w:t>
      </w:r>
      <w:r w:rsidRPr="00E96D18">
        <w:rPr>
          <w:lang w:val="en-US"/>
        </w:rPr>
        <w:t xml:space="preserve"> research projects and the funding regulations of the SNSF are part of the Project Agreement.</w:t>
      </w:r>
    </w:p>
    <w:p w14:paraId="462CBDBC" w14:textId="475FCF9B" w:rsidR="00E96D18" w:rsidRDefault="00E96D18" w:rsidP="00E96D18">
      <w:pPr>
        <w:pStyle w:val="SNFGrundtext"/>
        <w:rPr>
          <w:b/>
          <w:lang w:val="en-US"/>
        </w:rPr>
      </w:pPr>
    </w:p>
    <w:p w14:paraId="41AC5216" w14:textId="0AD5FB99" w:rsidR="00247896" w:rsidRDefault="00247896" w:rsidP="00E96D18">
      <w:pPr>
        <w:pStyle w:val="SNFGrundtext"/>
        <w:rPr>
          <w:b/>
          <w:lang w:val="en-US"/>
        </w:rPr>
      </w:pPr>
    </w:p>
    <w:p w14:paraId="4E21DBBF" w14:textId="03F80CF3" w:rsidR="00247896" w:rsidRDefault="00247896" w:rsidP="00E96D18">
      <w:pPr>
        <w:pStyle w:val="SNFGrundtext"/>
        <w:rPr>
          <w:b/>
          <w:lang w:val="en-US"/>
        </w:rPr>
      </w:pPr>
    </w:p>
    <w:p w14:paraId="5E158298" w14:textId="7A3FE385" w:rsidR="00247896" w:rsidRDefault="00247896" w:rsidP="00E96D18">
      <w:pPr>
        <w:pStyle w:val="SNFGrundtext"/>
        <w:rPr>
          <w:b/>
          <w:lang w:val="en-US"/>
        </w:rPr>
      </w:pPr>
    </w:p>
    <w:p w14:paraId="00087183" w14:textId="77777777" w:rsidR="00247896" w:rsidRPr="00E96D18" w:rsidRDefault="00247896" w:rsidP="00E96D18">
      <w:pPr>
        <w:pStyle w:val="SNFGrundtext"/>
        <w:rPr>
          <w:b/>
          <w:lang w:val="en-US"/>
        </w:rPr>
      </w:pPr>
    </w:p>
    <w:p w14:paraId="3D779E47" w14:textId="77777777" w:rsidR="00E96D18" w:rsidRPr="00E96D18" w:rsidRDefault="00E96D18" w:rsidP="00E96D18">
      <w:pPr>
        <w:pStyle w:val="SNFGrundtext"/>
        <w:rPr>
          <w:b/>
          <w:lang w:val="en-US"/>
        </w:rPr>
      </w:pPr>
      <w:r w:rsidRPr="00E96D18">
        <w:rPr>
          <w:b/>
          <w:lang w:val="en-US"/>
        </w:rPr>
        <w:t xml:space="preserve">On behalf of the responsible grantee </w:t>
      </w:r>
    </w:p>
    <w:p w14:paraId="221D81AA" w14:textId="17E98773" w:rsidR="00E96D18" w:rsidRPr="00E96D18" w:rsidRDefault="006C0B82" w:rsidP="00E96D18">
      <w:pPr>
        <w:pStyle w:val="SNFGrundtext"/>
        <w:rPr>
          <w:lang w:val="en-US"/>
        </w:rPr>
      </w:pPr>
      <w:r>
        <w:rPr>
          <w:lang w:val="en-US"/>
        </w:rPr>
        <w:t xml:space="preserve">Date: </w:t>
      </w:r>
    </w:p>
    <w:p w14:paraId="07865C95" w14:textId="05F1E5A5" w:rsidR="00E96D18" w:rsidRPr="00E96D18" w:rsidRDefault="006C0B82" w:rsidP="00E96D18">
      <w:pPr>
        <w:pStyle w:val="SNFGrundtext"/>
        <w:rPr>
          <w:lang w:val="en-US"/>
        </w:rPr>
      </w:pPr>
      <w:r>
        <w:rPr>
          <w:lang w:val="en-US"/>
        </w:rPr>
        <w:t>Signature:</w:t>
      </w:r>
      <w:r w:rsidR="00E96D18" w:rsidRPr="00E96D18">
        <w:rPr>
          <w:lang w:val="en-US"/>
        </w:rPr>
        <w:tab/>
      </w:r>
    </w:p>
    <w:p w14:paraId="691DE9CC" w14:textId="77777777" w:rsidR="00E96D18" w:rsidRPr="00E96D18" w:rsidRDefault="00E96D18" w:rsidP="00E96D18">
      <w:pPr>
        <w:pStyle w:val="SNFGrundtext"/>
        <w:rPr>
          <w:b/>
          <w:lang w:val="en-US"/>
        </w:rPr>
      </w:pPr>
      <w:r w:rsidRPr="00E96D18">
        <w:rPr>
          <w:b/>
          <w:lang w:val="en-US"/>
        </w:rPr>
        <w:t>On behalf of other grantee 1</w:t>
      </w:r>
    </w:p>
    <w:p w14:paraId="62385302" w14:textId="5A100BF2" w:rsidR="006C0B82" w:rsidRPr="00E96D18" w:rsidRDefault="006C0B82" w:rsidP="006C0B82">
      <w:pPr>
        <w:pStyle w:val="SNFGrundtext"/>
        <w:rPr>
          <w:lang w:val="en-US"/>
        </w:rPr>
      </w:pPr>
      <w:r>
        <w:rPr>
          <w:lang w:val="en-US"/>
        </w:rPr>
        <w:lastRenderedPageBreak/>
        <w:t xml:space="preserve">Date: </w:t>
      </w:r>
    </w:p>
    <w:p w14:paraId="03F55DDD" w14:textId="25D550DD" w:rsidR="00E96D18" w:rsidRPr="00E96D18" w:rsidRDefault="006C0B82" w:rsidP="006C0B82">
      <w:pPr>
        <w:pStyle w:val="SNFGrundtext"/>
        <w:rPr>
          <w:lang w:val="en-US"/>
        </w:rPr>
      </w:pPr>
      <w:r>
        <w:rPr>
          <w:lang w:val="en-US"/>
        </w:rPr>
        <w:t>Signature:</w:t>
      </w:r>
    </w:p>
    <w:p w14:paraId="205EFCA1" w14:textId="77777777" w:rsidR="00E96D18" w:rsidRPr="00E96D18" w:rsidRDefault="00E96D18" w:rsidP="00E96D18">
      <w:pPr>
        <w:pStyle w:val="SNFGrundtext"/>
        <w:rPr>
          <w:b/>
          <w:lang w:val="en-US"/>
        </w:rPr>
      </w:pPr>
      <w:r w:rsidRPr="00E96D18">
        <w:rPr>
          <w:b/>
          <w:lang w:val="en-US"/>
        </w:rPr>
        <w:t>On behalf of other grantee 2</w:t>
      </w:r>
    </w:p>
    <w:p w14:paraId="5FCAB513" w14:textId="2EEBCFA1" w:rsidR="006C0B82" w:rsidRPr="00E96D18" w:rsidRDefault="006C0B82" w:rsidP="006C0B82">
      <w:pPr>
        <w:pStyle w:val="SNFGrundtext"/>
        <w:rPr>
          <w:lang w:val="en-US"/>
        </w:rPr>
      </w:pPr>
      <w:r>
        <w:rPr>
          <w:lang w:val="en-US"/>
        </w:rPr>
        <w:t xml:space="preserve">Date: </w:t>
      </w:r>
    </w:p>
    <w:p w14:paraId="0C5CA1F2" w14:textId="7E917D8E" w:rsidR="00E96D18" w:rsidRPr="00E96D18" w:rsidRDefault="006C0B82" w:rsidP="006C0B82">
      <w:pPr>
        <w:pStyle w:val="SNFGrundtext"/>
        <w:rPr>
          <w:lang w:val="en-US"/>
        </w:rPr>
      </w:pPr>
      <w:r>
        <w:rPr>
          <w:lang w:val="en-US"/>
        </w:rPr>
        <w:t>Signature:</w:t>
      </w:r>
    </w:p>
    <w:p w14:paraId="76329CFD" w14:textId="77777777" w:rsidR="00E96D18" w:rsidRPr="00E96D18" w:rsidRDefault="00E96D18" w:rsidP="00E96D18">
      <w:pPr>
        <w:pStyle w:val="SNFGrundtext"/>
        <w:rPr>
          <w:b/>
          <w:lang w:val="en-US"/>
        </w:rPr>
      </w:pPr>
      <w:r w:rsidRPr="00E96D18">
        <w:rPr>
          <w:b/>
          <w:lang w:val="en-US"/>
        </w:rPr>
        <w:t>On behalf of the other grantee 3</w:t>
      </w:r>
    </w:p>
    <w:p w14:paraId="25020C49" w14:textId="0B716925" w:rsidR="006C0B82" w:rsidRPr="00E96D18" w:rsidRDefault="006C0B82" w:rsidP="006C0B82">
      <w:pPr>
        <w:pStyle w:val="SNFGrundtext"/>
        <w:rPr>
          <w:lang w:val="en-US"/>
        </w:rPr>
      </w:pPr>
      <w:r>
        <w:rPr>
          <w:lang w:val="en-US"/>
        </w:rPr>
        <w:t xml:space="preserve">Date: </w:t>
      </w:r>
    </w:p>
    <w:p w14:paraId="2B266655" w14:textId="5A9E23BC" w:rsidR="00E96D18" w:rsidRPr="00E96D18" w:rsidRDefault="006C0B82" w:rsidP="006C0B82">
      <w:pPr>
        <w:pStyle w:val="SNFGrundtext"/>
        <w:rPr>
          <w:lang w:val="en-US"/>
        </w:rPr>
      </w:pPr>
      <w:r>
        <w:rPr>
          <w:lang w:val="en-US"/>
        </w:rPr>
        <w:t>Signature:</w:t>
      </w:r>
    </w:p>
    <w:p w14:paraId="7B3091D5" w14:textId="77777777" w:rsidR="00E96D18" w:rsidRPr="00E96D18" w:rsidRDefault="00E96D18" w:rsidP="00E96D18">
      <w:pPr>
        <w:pStyle w:val="SNFGrundtext"/>
        <w:rPr>
          <w:b/>
          <w:lang w:val="en-US"/>
        </w:rPr>
      </w:pPr>
      <w:r w:rsidRPr="00E96D18">
        <w:rPr>
          <w:b/>
          <w:lang w:val="en-US"/>
        </w:rPr>
        <w:t>On behalf of other grantee 4</w:t>
      </w:r>
    </w:p>
    <w:p w14:paraId="398E5945" w14:textId="617BD5C2" w:rsidR="006C0B82" w:rsidRPr="00E96D18" w:rsidRDefault="006C0B82" w:rsidP="006C0B82">
      <w:pPr>
        <w:pStyle w:val="SNFGrundtext"/>
        <w:rPr>
          <w:lang w:val="en-US"/>
        </w:rPr>
      </w:pPr>
      <w:r>
        <w:rPr>
          <w:lang w:val="en-US"/>
        </w:rPr>
        <w:t>Date:</w:t>
      </w:r>
      <w:r w:rsidRPr="00E96D18">
        <w:rPr>
          <w:lang w:val="en-US"/>
        </w:rPr>
        <w:t xml:space="preserve"> </w:t>
      </w:r>
    </w:p>
    <w:p w14:paraId="51D52607" w14:textId="250374C0" w:rsidR="00E96D18" w:rsidRPr="00E96D18" w:rsidRDefault="006C0B82" w:rsidP="006C0B82">
      <w:pPr>
        <w:pStyle w:val="SNFGrundtext"/>
        <w:rPr>
          <w:lang w:val="en-US"/>
        </w:rPr>
      </w:pPr>
      <w:r>
        <w:rPr>
          <w:lang w:val="en-US"/>
        </w:rPr>
        <w:t>Signature:</w:t>
      </w:r>
    </w:p>
    <w:sectPr w:rsidR="00E96D18" w:rsidRPr="00E96D18" w:rsidSect="004F6E12">
      <w:headerReference w:type="default" r:id="rId12"/>
      <w:footerReference w:type="default" r:id="rId13"/>
      <w:headerReference w:type="first" r:id="rId14"/>
      <w:pgSz w:w="11906" w:h="16838" w:code="9"/>
      <w:pgMar w:top="1900" w:right="1106" w:bottom="1247" w:left="1701"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91E34" w14:textId="77777777" w:rsidR="00E96D18" w:rsidRDefault="00E96D18" w:rsidP="00AF5839">
      <w:pPr>
        <w:spacing w:line="240" w:lineRule="auto"/>
      </w:pPr>
      <w:r>
        <w:separator/>
      </w:r>
    </w:p>
  </w:endnote>
  <w:endnote w:type="continuationSeparator" w:id="0">
    <w:p w14:paraId="43DCFDB0" w14:textId="77777777" w:rsidR="00E96D18" w:rsidRDefault="00E96D18" w:rsidP="00AF5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CD3B" w14:textId="77777777" w:rsidR="00AF5839" w:rsidRDefault="00330ED0">
    <w:pPr>
      <w:pStyle w:val="Fuzeile"/>
    </w:pPr>
    <w:r>
      <w:t>Pag</w:t>
    </w:r>
    <w:r w:rsidR="00AF5839">
      <w:t xml:space="preserve">e </w:t>
    </w:r>
    <w:r w:rsidR="00AF5839">
      <w:fldChar w:fldCharType="begin"/>
    </w:r>
    <w:r w:rsidR="00AF5839">
      <w:instrText xml:space="preserve"> PAGE </w:instrText>
    </w:r>
    <w:r w:rsidR="00AF5839">
      <w:fldChar w:fldCharType="separate"/>
    </w:r>
    <w:r w:rsidR="00EE3769">
      <w:rPr>
        <w:noProof/>
      </w:rPr>
      <w:t>2</w:t>
    </w:r>
    <w:r w:rsidR="00AF5839">
      <w:fldChar w:fldCharType="end"/>
    </w:r>
    <w:r w:rsidR="00AF5839">
      <w:t>/</w:t>
    </w:r>
    <w:r w:rsidR="00702BB5">
      <w:fldChar w:fldCharType="begin"/>
    </w:r>
    <w:r w:rsidR="00702BB5">
      <w:instrText xml:space="preserve"> NUMPAGES </w:instrText>
    </w:r>
    <w:r w:rsidR="00702BB5">
      <w:fldChar w:fldCharType="separate"/>
    </w:r>
    <w:r w:rsidR="00EE3769">
      <w:rPr>
        <w:noProof/>
      </w:rPr>
      <w:t>2</w:t>
    </w:r>
    <w:r w:rsidR="00702BB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FBD9" w14:textId="77777777" w:rsidR="00E96D18" w:rsidRDefault="00E96D18" w:rsidP="00AF5839">
      <w:pPr>
        <w:spacing w:line="240" w:lineRule="auto"/>
      </w:pPr>
      <w:r>
        <w:separator/>
      </w:r>
    </w:p>
  </w:footnote>
  <w:footnote w:type="continuationSeparator" w:id="0">
    <w:p w14:paraId="18D19B6F" w14:textId="77777777" w:rsidR="00E96D18" w:rsidRDefault="00E96D18" w:rsidP="00AF58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A0AD" w14:textId="0674D5C4" w:rsidR="008175FF" w:rsidRDefault="004F6E12" w:rsidP="008175FF">
    <w:pPr>
      <w:pStyle w:val="Kopfzeile"/>
      <w:jc w:val="right"/>
    </w:pPr>
    <w:r>
      <w:rPr>
        <w:noProof/>
      </w:rPr>
      <w:drawing>
        <wp:anchor distT="0" distB="0" distL="114300" distR="114300" simplePos="0" relativeHeight="251661310" behindDoc="0" locked="0" layoutInCell="1" allowOverlap="1" wp14:anchorId="04A678C3" wp14:editId="30E67474">
          <wp:simplePos x="0" y="0"/>
          <wp:positionH relativeFrom="column">
            <wp:posOffset>-424815</wp:posOffset>
          </wp:positionH>
          <wp:positionV relativeFrom="paragraph">
            <wp:posOffset>-55245</wp:posOffset>
          </wp:positionV>
          <wp:extent cx="3192780" cy="897969"/>
          <wp:effectExtent l="0" t="0" r="0" b="0"/>
          <wp:wrapNone/>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2780" cy="897969"/>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CE33" w14:textId="38335D44" w:rsidR="00D22E53" w:rsidRDefault="004F6E12" w:rsidP="004F6E12">
    <w:pPr>
      <w:pStyle w:val="Kopfzeile"/>
      <w:tabs>
        <w:tab w:val="left" w:pos="3780"/>
        <w:tab w:val="right" w:pos="9099"/>
      </w:tabs>
      <w:spacing w:after="2260"/>
      <w:contextualSpacing/>
    </w:pPr>
    <w:r>
      <w:tab/>
    </w:r>
    <w:r>
      <w:tab/>
    </w:r>
    <w:r w:rsidR="006A692A">
      <w:rPr>
        <w:noProof/>
      </w:rPr>
      <w:drawing>
        <wp:anchor distT="0" distB="0" distL="114300" distR="114300" simplePos="0" relativeHeight="251660286" behindDoc="0" locked="0" layoutInCell="1" allowOverlap="1" wp14:anchorId="4B50A573" wp14:editId="4BEA745F">
          <wp:simplePos x="0" y="0"/>
          <wp:positionH relativeFrom="column">
            <wp:posOffset>-348615</wp:posOffset>
          </wp:positionH>
          <wp:positionV relativeFrom="paragraph">
            <wp:posOffset>-17145</wp:posOffset>
          </wp:positionV>
          <wp:extent cx="3429000" cy="964406"/>
          <wp:effectExtent l="0" t="0" r="0" b="0"/>
          <wp:wrapNone/>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2329" cy="968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78FEB0"/>
    <w:lvl w:ilvl="0">
      <w:start w:val="1"/>
      <w:numFmt w:val="decimal"/>
      <w:lvlText w:val="%1."/>
      <w:lvlJc w:val="left"/>
      <w:pPr>
        <w:tabs>
          <w:tab w:val="num" w:pos="1634"/>
        </w:tabs>
        <w:ind w:left="1634" w:hanging="360"/>
      </w:pPr>
    </w:lvl>
  </w:abstractNum>
  <w:abstractNum w:abstractNumId="1" w15:restartNumberingAfterBreak="0">
    <w:nsid w:val="FFFFFF7D"/>
    <w:multiLevelType w:val="singleLevel"/>
    <w:tmpl w:val="7D42D2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70B3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5EC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9A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AA7F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6C2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A8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8ED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721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33C2A"/>
    <w:multiLevelType w:val="hybridMultilevel"/>
    <w:tmpl w:val="8C18FD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AA34C5B"/>
    <w:multiLevelType w:val="hybridMultilevel"/>
    <w:tmpl w:val="B5109C1E"/>
    <w:lvl w:ilvl="0" w:tplc="C43A8F7A">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4756F91"/>
    <w:multiLevelType w:val="hybridMultilevel"/>
    <w:tmpl w:val="91922744"/>
    <w:lvl w:ilvl="0" w:tplc="CA68A98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86E6746"/>
    <w:multiLevelType w:val="multilevel"/>
    <w:tmpl w:val="67AC9E36"/>
    <w:numStyleLink w:val="snfaufzen-dash"/>
  </w:abstractNum>
  <w:abstractNum w:abstractNumId="14" w15:restartNumberingAfterBreak="0">
    <w:nsid w:val="26177D26"/>
    <w:multiLevelType w:val="hybridMultilevel"/>
    <w:tmpl w:val="C9369E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3F21A91"/>
    <w:multiLevelType w:val="multilevel"/>
    <w:tmpl w:val="943E8ADE"/>
    <w:lvl w:ilvl="0">
      <w:start w:val="1"/>
      <w:numFmt w:val="decimal"/>
      <w:lvlText w:val="%1."/>
      <w:lvlJc w:val="left"/>
      <w:pPr>
        <w:ind w:left="765" w:hanging="198"/>
      </w:pPr>
      <w:rPr>
        <w:rFonts w:hint="default"/>
      </w:rPr>
    </w:lvl>
    <w:lvl w:ilvl="1">
      <w:start w:val="1"/>
      <w:numFmt w:val="none"/>
      <w:lvlText w:val=""/>
      <w:lvlJc w:val="left"/>
      <w:pPr>
        <w:ind w:left="765" w:hanging="198"/>
      </w:pPr>
      <w:rPr>
        <w:rFonts w:hint="default"/>
      </w:rPr>
    </w:lvl>
    <w:lvl w:ilvl="2">
      <w:start w:val="1"/>
      <w:numFmt w:val="none"/>
      <w:lvlText w:val=""/>
      <w:lvlJc w:val="right"/>
      <w:pPr>
        <w:ind w:left="765" w:hanging="198"/>
      </w:pPr>
      <w:rPr>
        <w:rFonts w:hint="default"/>
      </w:rPr>
    </w:lvl>
    <w:lvl w:ilvl="3">
      <w:start w:val="1"/>
      <w:numFmt w:val="none"/>
      <w:lvlText w:val=""/>
      <w:lvlJc w:val="left"/>
      <w:pPr>
        <w:ind w:left="765" w:hanging="198"/>
      </w:pPr>
      <w:rPr>
        <w:rFonts w:hint="default"/>
      </w:rPr>
    </w:lvl>
    <w:lvl w:ilvl="4">
      <w:start w:val="1"/>
      <w:numFmt w:val="none"/>
      <w:lvlText w:val=""/>
      <w:lvlJc w:val="left"/>
      <w:pPr>
        <w:ind w:left="765" w:hanging="198"/>
      </w:pPr>
      <w:rPr>
        <w:rFonts w:hint="default"/>
      </w:rPr>
    </w:lvl>
    <w:lvl w:ilvl="5">
      <w:start w:val="1"/>
      <w:numFmt w:val="none"/>
      <w:lvlText w:val=""/>
      <w:lvlJc w:val="right"/>
      <w:pPr>
        <w:ind w:left="765" w:hanging="198"/>
      </w:pPr>
      <w:rPr>
        <w:rFonts w:hint="default"/>
      </w:rPr>
    </w:lvl>
    <w:lvl w:ilvl="6">
      <w:start w:val="1"/>
      <w:numFmt w:val="none"/>
      <w:lvlText w:val=""/>
      <w:lvlJc w:val="left"/>
      <w:pPr>
        <w:ind w:left="765" w:hanging="198"/>
      </w:pPr>
      <w:rPr>
        <w:rFonts w:hint="default"/>
      </w:rPr>
    </w:lvl>
    <w:lvl w:ilvl="7">
      <w:start w:val="1"/>
      <w:numFmt w:val="none"/>
      <w:lvlText w:val=""/>
      <w:lvlJc w:val="left"/>
      <w:pPr>
        <w:ind w:left="765" w:hanging="198"/>
      </w:pPr>
      <w:rPr>
        <w:rFonts w:hint="default"/>
      </w:rPr>
    </w:lvl>
    <w:lvl w:ilvl="8">
      <w:start w:val="1"/>
      <w:numFmt w:val="none"/>
      <w:lvlText w:val=""/>
      <w:lvlJc w:val="right"/>
      <w:pPr>
        <w:ind w:left="765" w:hanging="198"/>
      </w:pPr>
      <w:rPr>
        <w:rFonts w:hint="default"/>
      </w:rPr>
    </w:lvl>
  </w:abstractNum>
  <w:abstractNum w:abstractNumId="16" w15:restartNumberingAfterBreak="0">
    <w:nsid w:val="3B126406"/>
    <w:multiLevelType w:val="multilevel"/>
    <w:tmpl w:val="33FEFCB2"/>
    <w:styleLink w:val="snfaufz123"/>
    <w:lvl w:ilvl="0">
      <w:start w:val="1"/>
      <w:numFmt w:val="decimal"/>
      <w:pStyle w:val="Liste"/>
      <w:lvlText w:val="%1."/>
      <w:lvlJc w:val="left"/>
      <w:pPr>
        <w:ind w:left="851" w:hanging="284"/>
      </w:pPr>
      <w:rPr>
        <w:rFonts w:hint="default"/>
      </w:rPr>
    </w:lvl>
    <w:lvl w:ilvl="1">
      <w:start w:val="1"/>
      <w:numFmt w:val="none"/>
      <w:lvlText w:val=""/>
      <w:lvlJc w:val="left"/>
      <w:pPr>
        <w:ind w:left="851" w:hanging="284"/>
      </w:pPr>
      <w:rPr>
        <w:rFonts w:hint="default"/>
      </w:rPr>
    </w:lvl>
    <w:lvl w:ilvl="2">
      <w:start w:val="1"/>
      <w:numFmt w:val="none"/>
      <w:lvlText w:val=""/>
      <w:lvlJc w:val="right"/>
      <w:pPr>
        <w:ind w:left="851" w:hanging="284"/>
      </w:pPr>
      <w:rPr>
        <w:rFonts w:hint="default"/>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righ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right"/>
      <w:pPr>
        <w:ind w:left="851" w:hanging="284"/>
      </w:pPr>
      <w:rPr>
        <w:rFonts w:hint="default"/>
      </w:rPr>
    </w:lvl>
  </w:abstractNum>
  <w:abstractNum w:abstractNumId="17" w15:restartNumberingAfterBreak="0">
    <w:nsid w:val="3CBE7DBE"/>
    <w:multiLevelType w:val="hybridMultilevel"/>
    <w:tmpl w:val="88BE6B2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F1A7E77"/>
    <w:multiLevelType w:val="multilevel"/>
    <w:tmpl w:val="33FEFCB2"/>
    <w:numStyleLink w:val="snfaufz123"/>
  </w:abstractNum>
  <w:abstractNum w:abstractNumId="19" w15:restartNumberingAfterBreak="0">
    <w:nsid w:val="461D16BA"/>
    <w:multiLevelType w:val="multilevel"/>
    <w:tmpl w:val="F304671A"/>
    <w:styleLink w:val="snfaufzen-dashtabelle"/>
    <w:lvl w:ilvl="0">
      <w:start w:val="1"/>
      <w:numFmt w:val="bullet"/>
      <w:pStyle w:val="SNFTabelleAufzhlungen"/>
      <w:lvlText w:val="–"/>
      <w:lvlJc w:val="left"/>
      <w:pPr>
        <w:ind w:left="227" w:hanging="227"/>
      </w:pPr>
      <w:rPr>
        <w:rFonts w:ascii="Arial" w:hAnsi="Arial" w:hint="default"/>
      </w:rPr>
    </w:lvl>
    <w:lvl w:ilvl="1">
      <w:start w:val="1"/>
      <w:numFmt w:val="none"/>
      <w:lvlText w:val=""/>
      <w:lvlJc w:val="left"/>
      <w:pPr>
        <w:ind w:left="227" w:hanging="227"/>
      </w:pPr>
      <w:rPr>
        <w:rFonts w:hint="default"/>
      </w:rPr>
    </w:lvl>
    <w:lvl w:ilvl="2">
      <w:start w:val="1"/>
      <w:numFmt w:val="none"/>
      <w:lvlText w:val=""/>
      <w:lvlJc w:val="left"/>
      <w:pPr>
        <w:ind w:left="227" w:hanging="227"/>
      </w:pPr>
      <w:rPr>
        <w:rFonts w:hint="default"/>
      </w:rPr>
    </w:lvl>
    <w:lvl w:ilvl="3">
      <w:start w:val="1"/>
      <w:numFmt w:val="none"/>
      <w:lvlText w:val=""/>
      <w:lvlJc w:val="left"/>
      <w:pPr>
        <w:ind w:left="227" w:hanging="227"/>
      </w:pPr>
      <w:rPr>
        <w:rFonts w:hint="default"/>
      </w:rPr>
    </w:lvl>
    <w:lvl w:ilvl="4">
      <w:start w:val="1"/>
      <w:numFmt w:val="none"/>
      <w:lvlText w:val=""/>
      <w:lvlJc w:val="left"/>
      <w:pPr>
        <w:ind w:left="227" w:hanging="227"/>
      </w:pPr>
      <w:rPr>
        <w:rFonts w:hint="default"/>
      </w:rPr>
    </w:lvl>
    <w:lvl w:ilvl="5">
      <w:start w:val="1"/>
      <w:numFmt w:val="none"/>
      <w:lvlText w:val=""/>
      <w:lvlJc w:val="left"/>
      <w:pPr>
        <w:ind w:left="227" w:hanging="227"/>
      </w:pPr>
      <w:rPr>
        <w:rFonts w:hint="default"/>
      </w:rPr>
    </w:lvl>
    <w:lvl w:ilvl="6">
      <w:start w:val="1"/>
      <w:numFmt w:val="none"/>
      <w:lvlText w:val=""/>
      <w:lvlJc w:val="left"/>
      <w:pPr>
        <w:ind w:left="227" w:hanging="227"/>
      </w:pPr>
      <w:rPr>
        <w:rFonts w:hint="default"/>
      </w:rPr>
    </w:lvl>
    <w:lvl w:ilvl="7">
      <w:start w:val="1"/>
      <w:numFmt w:val="none"/>
      <w:lvlText w:val=""/>
      <w:lvlJc w:val="left"/>
      <w:pPr>
        <w:ind w:left="227" w:hanging="227"/>
      </w:pPr>
      <w:rPr>
        <w:rFonts w:hint="default"/>
      </w:rPr>
    </w:lvl>
    <w:lvl w:ilvl="8">
      <w:start w:val="1"/>
      <w:numFmt w:val="none"/>
      <w:lvlText w:val=""/>
      <w:lvlJc w:val="left"/>
      <w:pPr>
        <w:ind w:left="227" w:hanging="227"/>
      </w:pPr>
      <w:rPr>
        <w:rFonts w:hint="default"/>
      </w:rPr>
    </w:lvl>
  </w:abstractNum>
  <w:abstractNum w:abstractNumId="20" w15:restartNumberingAfterBreak="0">
    <w:nsid w:val="4A45778B"/>
    <w:multiLevelType w:val="multilevel"/>
    <w:tmpl w:val="67AC9E36"/>
    <w:styleLink w:val="snfaufzen-dash"/>
    <w:lvl w:ilvl="0">
      <w:start w:val="1"/>
      <w:numFmt w:val="bullet"/>
      <w:pStyle w:val="Aufzhlungszeichen"/>
      <w:lvlText w:val="–"/>
      <w:lvlJc w:val="left"/>
      <w:pPr>
        <w:ind w:left="794" w:hanging="227"/>
      </w:pPr>
      <w:rPr>
        <w:rFonts w:ascii="Arial" w:hAnsi="Arial" w:hint="default"/>
      </w:rPr>
    </w:lvl>
    <w:lvl w:ilvl="1">
      <w:start w:val="1"/>
      <w:numFmt w:val="bullet"/>
      <w:pStyle w:val="Aufzhlungszeichen2"/>
      <w:lvlText w:val="–"/>
      <w:lvlJc w:val="left"/>
      <w:pPr>
        <w:ind w:left="1021" w:hanging="227"/>
      </w:pPr>
      <w:rPr>
        <w:rFonts w:ascii="Arial" w:hAnsi="Arial" w:hint="default"/>
      </w:rPr>
    </w:lvl>
    <w:lvl w:ilvl="2">
      <w:start w:val="1"/>
      <w:numFmt w:val="bullet"/>
      <w:pStyle w:val="Aufzhlungszeichen3"/>
      <w:lvlText w:val="–"/>
      <w:lvlJc w:val="left"/>
      <w:pPr>
        <w:ind w:left="1248" w:hanging="227"/>
      </w:pPr>
      <w:rPr>
        <w:rFonts w:ascii="Arial" w:hAnsi="Arial" w:hint="default"/>
      </w:rPr>
    </w:lvl>
    <w:lvl w:ilvl="3">
      <w:start w:val="1"/>
      <w:numFmt w:val="bullet"/>
      <w:pStyle w:val="Aufzhlungszeichen4"/>
      <w:lvlText w:val="–"/>
      <w:lvlJc w:val="left"/>
      <w:pPr>
        <w:ind w:left="1475" w:hanging="227"/>
      </w:pPr>
      <w:rPr>
        <w:rFonts w:ascii="Arial" w:hAnsi="Arial" w:hint="default"/>
      </w:rPr>
    </w:lvl>
    <w:lvl w:ilvl="4">
      <w:start w:val="1"/>
      <w:numFmt w:val="bullet"/>
      <w:pStyle w:val="Aufzhlungszeichen5"/>
      <w:lvlText w:val="–"/>
      <w:lvlJc w:val="left"/>
      <w:pPr>
        <w:ind w:left="1702" w:hanging="227"/>
      </w:pPr>
      <w:rPr>
        <w:rFonts w:ascii="Arial" w:hAnsi="Arial" w:hint="default"/>
      </w:rPr>
    </w:lvl>
    <w:lvl w:ilvl="5">
      <w:start w:val="1"/>
      <w:numFmt w:val="none"/>
      <w:lvlText w:val=""/>
      <w:lvlJc w:val="left"/>
      <w:pPr>
        <w:ind w:left="1929" w:hanging="227"/>
      </w:pPr>
      <w:rPr>
        <w:rFonts w:hint="default"/>
      </w:rPr>
    </w:lvl>
    <w:lvl w:ilvl="6">
      <w:start w:val="1"/>
      <w:numFmt w:val="none"/>
      <w:lvlText w:val=""/>
      <w:lvlJc w:val="left"/>
      <w:pPr>
        <w:ind w:left="2156" w:hanging="227"/>
      </w:pPr>
      <w:rPr>
        <w:rFonts w:hint="default"/>
      </w:rPr>
    </w:lvl>
    <w:lvl w:ilvl="7">
      <w:start w:val="1"/>
      <w:numFmt w:val="none"/>
      <w:lvlText w:val=""/>
      <w:lvlJc w:val="left"/>
      <w:pPr>
        <w:ind w:left="2383" w:hanging="227"/>
      </w:pPr>
      <w:rPr>
        <w:rFonts w:hint="default"/>
      </w:rPr>
    </w:lvl>
    <w:lvl w:ilvl="8">
      <w:start w:val="1"/>
      <w:numFmt w:val="none"/>
      <w:lvlText w:val=""/>
      <w:lvlJc w:val="left"/>
      <w:pPr>
        <w:ind w:left="2610" w:hanging="227"/>
      </w:pPr>
      <w:rPr>
        <w:rFonts w:hint="default"/>
      </w:rPr>
    </w:lvl>
  </w:abstractNum>
  <w:abstractNum w:abstractNumId="21" w15:restartNumberingAfterBreak="0">
    <w:nsid w:val="54917A59"/>
    <w:multiLevelType w:val="multilevel"/>
    <w:tmpl w:val="FF168A5A"/>
    <w:styleLink w:val="snflistheading"/>
    <w:lvl w:ilvl="0">
      <w:start w:val="1"/>
      <w:numFmt w:val="decimal"/>
      <w:pStyle w:val="berschrift1"/>
      <w:lvlText w:val="%1"/>
      <w:lvlJc w:val="left"/>
      <w:pPr>
        <w:ind w:left="794" w:hanging="794"/>
      </w:pPr>
      <w:rPr>
        <w:rFonts w:hint="default"/>
      </w:rPr>
    </w:lvl>
    <w:lvl w:ilvl="1">
      <w:start w:val="1"/>
      <w:numFmt w:val="decimal"/>
      <w:pStyle w:val="berschrift2"/>
      <w:lvlText w:val="%1.%2"/>
      <w:lvlJc w:val="left"/>
      <w:pPr>
        <w:ind w:left="794" w:hanging="794"/>
      </w:pPr>
      <w:rPr>
        <w:rFonts w:hint="default"/>
      </w:rPr>
    </w:lvl>
    <w:lvl w:ilvl="2">
      <w:start w:val="1"/>
      <w:numFmt w:val="decimal"/>
      <w:pStyle w:val="berschrift3"/>
      <w:lvlText w:val="%1.%2.%3"/>
      <w:lvlJc w:val="left"/>
      <w:pPr>
        <w:ind w:left="794" w:hanging="794"/>
      </w:pPr>
      <w:rPr>
        <w:rFonts w:hint="default"/>
      </w:rPr>
    </w:lvl>
    <w:lvl w:ilvl="3">
      <w:start w:val="1"/>
      <w:numFmt w:val="none"/>
      <w:lvlText w:val=""/>
      <w:lvlJc w:val="left"/>
      <w:pPr>
        <w:ind w:left="794" w:hanging="794"/>
      </w:pPr>
      <w:rPr>
        <w:rFonts w:hint="default"/>
      </w:rPr>
    </w:lvl>
    <w:lvl w:ilvl="4">
      <w:start w:val="1"/>
      <w:numFmt w:val="none"/>
      <w:lvlText w:val=""/>
      <w:lvlJc w:val="left"/>
      <w:pPr>
        <w:ind w:left="794" w:hanging="794"/>
      </w:pPr>
      <w:rPr>
        <w:rFonts w:hint="default"/>
      </w:rPr>
    </w:lvl>
    <w:lvl w:ilvl="5">
      <w:start w:val="1"/>
      <w:numFmt w:val="none"/>
      <w:lvlText w:val=""/>
      <w:lvlJc w:val="left"/>
      <w:pPr>
        <w:ind w:left="794" w:hanging="794"/>
      </w:pPr>
      <w:rPr>
        <w:rFonts w:hint="default"/>
      </w:rPr>
    </w:lvl>
    <w:lvl w:ilvl="6">
      <w:start w:val="1"/>
      <w:numFmt w:val="none"/>
      <w:lvlText w:val=""/>
      <w:lvlJc w:val="left"/>
      <w:pPr>
        <w:ind w:left="794" w:hanging="794"/>
      </w:pPr>
      <w:rPr>
        <w:rFonts w:hint="default"/>
      </w:rPr>
    </w:lvl>
    <w:lvl w:ilvl="7">
      <w:start w:val="1"/>
      <w:numFmt w:val="none"/>
      <w:lvlText w:val=""/>
      <w:lvlJc w:val="left"/>
      <w:pPr>
        <w:ind w:left="794" w:hanging="794"/>
      </w:pPr>
      <w:rPr>
        <w:rFonts w:hint="default"/>
      </w:rPr>
    </w:lvl>
    <w:lvl w:ilvl="8">
      <w:start w:val="1"/>
      <w:numFmt w:val="none"/>
      <w:lvlText w:val=""/>
      <w:lvlJc w:val="left"/>
      <w:pPr>
        <w:ind w:left="794" w:hanging="794"/>
      </w:pPr>
      <w:rPr>
        <w:rFonts w:hint="default"/>
      </w:rPr>
    </w:lvl>
  </w:abstractNum>
  <w:abstractNum w:abstractNumId="22" w15:restartNumberingAfterBreak="0">
    <w:nsid w:val="5AF8248B"/>
    <w:multiLevelType w:val="multilevel"/>
    <w:tmpl w:val="F304671A"/>
    <w:numStyleLink w:val="snfaufzen-dashtabelle"/>
  </w:abstractNum>
  <w:abstractNum w:abstractNumId="23" w15:restartNumberingAfterBreak="0">
    <w:nsid w:val="60A14F97"/>
    <w:multiLevelType w:val="multilevel"/>
    <w:tmpl w:val="295C3B24"/>
    <w:lvl w:ilvl="0">
      <w:start w:val="1"/>
      <w:numFmt w:val="bullet"/>
      <w:lvlText w:val="–"/>
      <w:lvlJc w:val="left"/>
      <w:pPr>
        <w:ind w:left="765" w:hanging="198"/>
      </w:pPr>
      <w:rPr>
        <w:rFonts w:ascii="Arial" w:hAnsi="Arial" w:hint="default"/>
      </w:rPr>
    </w:lvl>
    <w:lvl w:ilvl="1">
      <w:start w:val="1"/>
      <w:numFmt w:val="bullet"/>
      <w:lvlText w:val="–"/>
      <w:lvlJc w:val="left"/>
      <w:pPr>
        <w:ind w:left="963" w:hanging="198"/>
      </w:pPr>
      <w:rPr>
        <w:rFonts w:ascii="Arial" w:hAnsi="Arial" w:hint="default"/>
      </w:rPr>
    </w:lvl>
    <w:lvl w:ilvl="2">
      <w:start w:val="1"/>
      <w:numFmt w:val="bullet"/>
      <w:lvlText w:val="–"/>
      <w:lvlJc w:val="left"/>
      <w:pPr>
        <w:ind w:left="1161" w:hanging="198"/>
      </w:pPr>
      <w:rPr>
        <w:rFonts w:ascii="Arial" w:hAnsi="Arial" w:hint="default"/>
      </w:rPr>
    </w:lvl>
    <w:lvl w:ilvl="3">
      <w:start w:val="1"/>
      <w:numFmt w:val="bullet"/>
      <w:lvlText w:val="–"/>
      <w:lvlJc w:val="left"/>
      <w:pPr>
        <w:ind w:left="1359" w:hanging="198"/>
      </w:pPr>
      <w:rPr>
        <w:rFonts w:ascii="Arial" w:hAnsi="Arial" w:hint="default"/>
      </w:rPr>
    </w:lvl>
    <w:lvl w:ilvl="4">
      <w:start w:val="1"/>
      <w:numFmt w:val="bullet"/>
      <w:lvlText w:val="–"/>
      <w:lvlJc w:val="left"/>
      <w:pPr>
        <w:ind w:left="1557" w:hanging="198"/>
      </w:pPr>
      <w:rPr>
        <w:rFonts w:ascii="Arial" w:hAnsi="Arial" w:hint="default"/>
      </w:rPr>
    </w:lvl>
    <w:lvl w:ilvl="5">
      <w:start w:val="1"/>
      <w:numFmt w:val="none"/>
      <w:lvlText w:val=""/>
      <w:lvlJc w:val="left"/>
      <w:pPr>
        <w:ind w:left="1755" w:hanging="198"/>
      </w:pPr>
      <w:rPr>
        <w:rFonts w:hint="default"/>
      </w:rPr>
    </w:lvl>
    <w:lvl w:ilvl="6">
      <w:start w:val="1"/>
      <w:numFmt w:val="none"/>
      <w:lvlText w:val=""/>
      <w:lvlJc w:val="left"/>
      <w:pPr>
        <w:ind w:left="1953" w:hanging="198"/>
      </w:pPr>
      <w:rPr>
        <w:rFonts w:hint="default"/>
      </w:rPr>
    </w:lvl>
    <w:lvl w:ilvl="7">
      <w:start w:val="1"/>
      <w:numFmt w:val="none"/>
      <w:lvlText w:val=""/>
      <w:lvlJc w:val="left"/>
      <w:pPr>
        <w:ind w:left="2151" w:hanging="198"/>
      </w:pPr>
      <w:rPr>
        <w:rFonts w:hint="default"/>
      </w:rPr>
    </w:lvl>
    <w:lvl w:ilvl="8">
      <w:start w:val="1"/>
      <w:numFmt w:val="none"/>
      <w:lvlText w:val=""/>
      <w:lvlJc w:val="left"/>
      <w:pPr>
        <w:ind w:left="2349" w:hanging="198"/>
      </w:pPr>
      <w:rPr>
        <w:rFonts w:hint="default"/>
      </w:rPr>
    </w:lvl>
  </w:abstractNum>
  <w:abstractNum w:abstractNumId="24" w15:restartNumberingAfterBreak="0">
    <w:nsid w:val="643A417A"/>
    <w:multiLevelType w:val="hybridMultilevel"/>
    <w:tmpl w:val="3A30B6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4CF2415"/>
    <w:multiLevelType w:val="multilevel"/>
    <w:tmpl w:val="33FEFCB2"/>
    <w:numStyleLink w:val="snfaufz123"/>
  </w:abstractNum>
  <w:abstractNum w:abstractNumId="26" w15:restartNumberingAfterBreak="0">
    <w:nsid w:val="69536DCF"/>
    <w:multiLevelType w:val="multilevel"/>
    <w:tmpl w:val="943E8ADE"/>
    <w:lvl w:ilvl="0">
      <w:start w:val="1"/>
      <w:numFmt w:val="decimal"/>
      <w:lvlText w:val="%1."/>
      <w:lvlJc w:val="left"/>
      <w:pPr>
        <w:ind w:left="765" w:hanging="198"/>
      </w:pPr>
      <w:rPr>
        <w:rFonts w:hint="default"/>
      </w:rPr>
    </w:lvl>
    <w:lvl w:ilvl="1">
      <w:start w:val="1"/>
      <w:numFmt w:val="none"/>
      <w:lvlText w:val=""/>
      <w:lvlJc w:val="left"/>
      <w:pPr>
        <w:ind w:left="765" w:hanging="198"/>
      </w:pPr>
      <w:rPr>
        <w:rFonts w:hint="default"/>
      </w:rPr>
    </w:lvl>
    <w:lvl w:ilvl="2">
      <w:start w:val="1"/>
      <w:numFmt w:val="none"/>
      <w:lvlText w:val=""/>
      <w:lvlJc w:val="right"/>
      <w:pPr>
        <w:ind w:left="765" w:hanging="198"/>
      </w:pPr>
      <w:rPr>
        <w:rFonts w:hint="default"/>
      </w:rPr>
    </w:lvl>
    <w:lvl w:ilvl="3">
      <w:start w:val="1"/>
      <w:numFmt w:val="none"/>
      <w:lvlText w:val=""/>
      <w:lvlJc w:val="left"/>
      <w:pPr>
        <w:ind w:left="765" w:hanging="198"/>
      </w:pPr>
      <w:rPr>
        <w:rFonts w:hint="default"/>
      </w:rPr>
    </w:lvl>
    <w:lvl w:ilvl="4">
      <w:start w:val="1"/>
      <w:numFmt w:val="none"/>
      <w:lvlText w:val=""/>
      <w:lvlJc w:val="left"/>
      <w:pPr>
        <w:ind w:left="765" w:hanging="198"/>
      </w:pPr>
      <w:rPr>
        <w:rFonts w:hint="default"/>
      </w:rPr>
    </w:lvl>
    <w:lvl w:ilvl="5">
      <w:start w:val="1"/>
      <w:numFmt w:val="none"/>
      <w:lvlText w:val=""/>
      <w:lvlJc w:val="right"/>
      <w:pPr>
        <w:ind w:left="765" w:hanging="198"/>
      </w:pPr>
      <w:rPr>
        <w:rFonts w:hint="default"/>
      </w:rPr>
    </w:lvl>
    <w:lvl w:ilvl="6">
      <w:start w:val="1"/>
      <w:numFmt w:val="none"/>
      <w:lvlText w:val=""/>
      <w:lvlJc w:val="left"/>
      <w:pPr>
        <w:ind w:left="765" w:hanging="198"/>
      </w:pPr>
      <w:rPr>
        <w:rFonts w:hint="default"/>
      </w:rPr>
    </w:lvl>
    <w:lvl w:ilvl="7">
      <w:start w:val="1"/>
      <w:numFmt w:val="none"/>
      <w:lvlText w:val=""/>
      <w:lvlJc w:val="left"/>
      <w:pPr>
        <w:ind w:left="765" w:hanging="198"/>
      </w:pPr>
      <w:rPr>
        <w:rFonts w:hint="default"/>
      </w:rPr>
    </w:lvl>
    <w:lvl w:ilvl="8">
      <w:start w:val="1"/>
      <w:numFmt w:val="none"/>
      <w:lvlText w:val=""/>
      <w:lvlJc w:val="right"/>
      <w:pPr>
        <w:ind w:left="765" w:hanging="198"/>
      </w:pPr>
      <w:rPr>
        <w:rFonts w:hint="default"/>
      </w:rPr>
    </w:lvl>
  </w:abstractNum>
  <w:abstractNum w:abstractNumId="27" w15:restartNumberingAfterBreak="0">
    <w:nsid w:val="6EE10C7C"/>
    <w:multiLevelType w:val="multilevel"/>
    <w:tmpl w:val="F304671A"/>
    <w:numStyleLink w:val="snfaufzen-dashtabelle"/>
  </w:abstractNum>
  <w:abstractNum w:abstractNumId="28" w15:restartNumberingAfterBreak="0">
    <w:nsid w:val="7439760F"/>
    <w:multiLevelType w:val="multilevel"/>
    <w:tmpl w:val="F304671A"/>
    <w:numStyleLink w:val="snfaufzen-dashtabelle"/>
  </w:abstractNum>
  <w:num w:numId="1" w16cid:durableId="135536646">
    <w:abstractNumId w:val="9"/>
  </w:num>
  <w:num w:numId="2" w16cid:durableId="427890841">
    <w:abstractNumId w:val="14"/>
  </w:num>
  <w:num w:numId="3" w16cid:durableId="2117866125">
    <w:abstractNumId w:val="24"/>
  </w:num>
  <w:num w:numId="4" w16cid:durableId="1669166797">
    <w:abstractNumId w:val="17"/>
  </w:num>
  <w:num w:numId="5" w16cid:durableId="1498766191">
    <w:abstractNumId w:val="7"/>
  </w:num>
  <w:num w:numId="6" w16cid:durableId="645207062">
    <w:abstractNumId w:val="6"/>
  </w:num>
  <w:num w:numId="7" w16cid:durableId="849025842">
    <w:abstractNumId w:val="5"/>
  </w:num>
  <w:num w:numId="8" w16cid:durableId="141964897">
    <w:abstractNumId w:val="4"/>
  </w:num>
  <w:num w:numId="9" w16cid:durableId="632567546">
    <w:abstractNumId w:val="8"/>
  </w:num>
  <w:num w:numId="10" w16cid:durableId="1225068682">
    <w:abstractNumId w:val="3"/>
  </w:num>
  <w:num w:numId="11" w16cid:durableId="1506556844">
    <w:abstractNumId w:val="2"/>
  </w:num>
  <w:num w:numId="12" w16cid:durableId="1857185999">
    <w:abstractNumId w:val="1"/>
  </w:num>
  <w:num w:numId="13" w16cid:durableId="1532114140">
    <w:abstractNumId w:val="0"/>
  </w:num>
  <w:num w:numId="14" w16cid:durableId="257831643">
    <w:abstractNumId w:val="21"/>
  </w:num>
  <w:num w:numId="15" w16cid:durableId="1758012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4331505">
    <w:abstractNumId w:val="10"/>
  </w:num>
  <w:num w:numId="17" w16cid:durableId="565992009">
    <w:abstractNumId w:val="20"/>
  </w:num>
  <w:num w:numId="18" w16cid:durableId="913516783">
    <w:abstractNumId w:val="23"/>
  </w:num>
  <w:num w:numId="19" w16cid:durableId="1634290867">
    <w:abstractNumId w:val="11"/>
  </w:num>
  <w:num w:numId="20" w16cid:durableId="1989168409">
    <w:abstractNumId w:val="16"/>
  </w:num>
  <w:num w:numId="21" w16cid:durableId="1600210986">
    <w:abstractNumId w:val="18"/>
  </w:num>
  <w:num w:numId="22" w16cid:durableId="2130735427">
    <w:abstractNumId w:val="15"/>
  </w:num>
  <w:num w:numId="23" w16cid:durableId="1911189276">
    <w:abstractNumId w:val="26"/>
  </w:num>
  <w:num w:numId="24" w16cid:durableId="1441603141">
    <w:abstractNumId w:val="25"/>
  </w:num>
  <w:num w:numId="25" w16cid:durableId="467626774">
    <w:abstractNumId w:val="13"/>
  </w:num>
  <w:num w:numId="26" w16cid:durableId="1801728475">
    <w:abstractNumId w:val="12"/>
  </w:num>
  <w:num w:numId="27" w16cid:durableId="943269253">
    <w:abstractNumId w:val="19"/>
  </w:num>
  <w:num w:numId="28" w16cid:durableId="1994408583">
    <w:abstractNumId w:val="22"/>
  </w:num>
  <w:num w:numId="29" w16cid:durableId="251664716">
    <w:abstractNumId w:val="28"/>
  </w:num>
  <w:num w:numId="30" w16cid:durableId="9532527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18"/>
    <w:rsid w:val="00000952"/>
    <w:rsid w:val="00031AD4"/>
    <w:rsid w:val="00050DC3"/>
    <w:rsid w:val="000702C0"/>
    <w:rsid w:val="00071BEF"/>
    <w:rsid w:val="00075981"/>
    <w:rsid w:val="000C400C"/>
    <w:rsid w:val="00143539"/>
    <w:rsid w:val="00154057"/>
    <w:rsid w:val="001745F6"/>
    <w:rsid w:val="00196DFF"/>
    <w:rsid w:val="001A13EA"/>
    <w:rsid w:val="001A2B9D"/>
    <w:rsid w:val="001B3978"/>
    <w:rsid w:val="00213390"/>
    <w:rsid w:val="0024227F"/>
    <w:rsid w:val="00247896"/>
    <w:rsid w:val="00330ED0"/>
    <w:rsid w:val="00364239"/>
    <w:rsid w:val="00371E5A"/>
    <w:rsid w:val="00386383"/>
    <w:rsid w:val="00395A1E"/>
    <w:rsid w:val="003F091E"/>
    <w:rsid w:val="003F6A8F"/>
    <w:rsid w:val="00415EC4"/>
    <w:rsid w:val="00453B5C"/>
    <w:rsid w:val="00475828"/>
    <w:rsid w:val="00476189"/>
    <w:rsid w:val="004F00A7"/>
    <w:rsid w:val="004F6E12"/>
    <w:rsid w:val="005115D1"/>
    <w:rsid w:val="00533258"/>
    <w:rsid w:val="005E24EA"/>
    <w:rsid w:val="00681C21"/>
    <w:rsid w:val="006A692A"/>
    <w:rsid w:val="006C0B82"/>
    <w:rsid w:val="006F1160"/>
    <w:rsid w:val="006F5D63"/>
    <w:rsid w:val="00702BB5"/>
    <w:rsid w:val="00742858"/>
    <w:rsid w:val="007749DF"/>
    <w:rsid w:val="007D21D8"/>
    <w:rsid w:val="008175FF"/>
    <w:rsid w:val="009459D0"/>
    <w:rsid w:val="00966B4F"/>
    <w:rsid w:val="009731B0"/>
    <w:rsid w:val="00975B4F"/>
    <w:rsid w:val="009849FB"/>
    <w:rsid w:val="009877F6"/>
    <w:rsid w:val="009D3787"/>
    <w:rsid w:val="009E4EB0"/>
    <w:rsid w:val="009F088E"/>
    <w:rsid w:val="00A10C0A"/>
    <w:rsid w:val="00A31A0D"/>
    <w:rsid w:val="00A64D73"/>
    <w:rsid w:val="00AA67D1"/>
    <w:rsid w:val="00AB59EF"/>
    <w:rsid w:val="00AF0CC2"/>
    <w:rsid w:val="00AF5839"/>
    <w:rsid w:val="00B05687"/>
    <w:rsid w:val="00B51607"/>
    <w:rsid w:val="00B76098"/>
    <w:rsid w:val="00B816FE"/>
    <w:rsid w:val="00BC3FB2"/>
    <w:rsid w:val="00C40A24"/>
    <w:rsid w:val="00C9059D"/>
    <w:rsid w:val="00CB1F09"/>
    <w:rsid w:val="00CC4729"/>
    <w:rsid w:val="00CC65F5"/>
    <w:rsid w:val="00CE45BB"/>
    <w:rsid w:val="00D22E53"/>
    <w:rsid w:val="00D81824"/>
    <w:rsid w:val="00DB763C"/>
    <w:rsid w:val="00DC1DAC"/>
    <w:rsid w:val="00DF1819"/>
    <w:rsid w:val="00E00469"/>
    <w:rsid w:val="00E25B08"/>
    <w:rsid w:val="00E535CA"/>
    <w:rsid w:val="00E55356"/>
    <w:rsid w:val="00E96D18"/>
    <w:rsid w:val="00ED1D00"/>
    <w:rsid w:val="00EE3769"/>
    <w:rsid w:val="00F25793"/>
    <w:rsid w:val="00F61FF0"/>
    <w:rsid w:val="00F77787"/>
    <w:rsid w:val="00FC10D8"/>
    <w:rsid w:val="00FC7C63"/>
    <w:rsid w:val="00FD1BEA"/>
    <w:rsid w:val="00FD484C"/>
    <w:rsid w:val="00FF49FC"/>
    <w:rsid w:val="00FF6B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8BCE"/>
  <w15:chartTrackingRefBased/>
  <w15:docId w15:val="{2DC254F6-8290-4B5A-8F70-35411967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lsdException w:name="Strong" w:semiHidden="1" w:uiPriority="22" w:unhideWhenUsed="1" w:qFormat="1"/>
    <w:lsdException w:name="Emphasis" w:semiHidden="1" w:uiPriority="20" w:unhideWhenUsed="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3390"/>
    <w:rPr>
      <w:lang w:val="en-GB"/>
    </w:rPr>
  </w:style>
  <w:style w:type="paragraph" w:styleId="berschrift1">
    <w:name w:val="heading 1"/>
    <w:aliases w:val="SNF_Titel_2"/>
    <w:basedOn w:val="Standard"/>
    <w:next w:val="SNFGrundtext"/>
    <w:link w:val="berschrift1Zchn"/>
    <w:uiPriority w:val="9"/>
    <w:qFormat/>
    <w:rsid w:val="00AF0CC2"/>
    <w:pPr>
      <w:keepNext/>
      <w:keepLines/>
      <w:numPr>
        <w:numId w:val="14"/>
      </w:numPr>
      <w:spacing w:before="560" w:after="280"/>
      <w:contextualSpacing/>
      <w:outlineLvl w:val="0"/>
    </w:pPr>
    <w:rPr>
      <w:rFonts w:asciiTheme="majorHAnsi" w:eastAsiaTheme="majorEastAsia" w:hAnsiTheme="majorHAnsi" w:cstheme="majorBidi"/>
      <w:b/>
      <w:sz w:val="28"/>
      <w:szCs w:val="32"/>
    </w:rPr>
  </w:style>
  <w:style w:type="paragraph" w:styleId="berschrift2">
    <w:name w:val="heading 2"/>
    <w:aliases w:val="SNF_Titel_3"/>
    <w:basedOn w:val="Standard"/>
    <w:next w:val="SNFGrundtext"/>
    <w:link w:val="berschrift2Zchn"/>
    <w:uiPriority w:val="10"/>
    <w:unhideWhenUsed/>
    <w:qFormat/>
    <w:rsid w:val="00AF0CC2"/>
    <w:pPr>
      <w:keepNext/>
      <w:keepLines/>
      <w:numPr>
        <w:ilvl w:val="1"/>
        <w:numId w:val="14"/>
      </w:numPr>
      <w:spacing w:before="280"/>
      <w:contextualSpacing/>
      <w:outlineLvl w:val="1"/>
    </w:pPr>
    <w:rPr>
      <w:rFonts w:asciiTheme="majorHAnsi" w:eastAsiaTheme="majorEastAsia" w:hAnsiTheme="majorHAnsi" w:cstheme="majorBidi"/>
      <w:b/>
      <w:szCs w:val="26"/>
    </w:rPr>
  </w:style>
  <w:style w:type="paragraph" w:styleId="berschrift3">
    <w:name w:val="heading 3"/>
    <w:aliases w:val="SNF_Titel_4"/>
    <w:basedOn w:val="Standard"/>
    <w:next w:val="SNFGrundtext"/>
    <w:link w:val="berschrift3Zchn"/>
    <w:uiPriority w:val="11"/>
    <w:unhideWhenUsed/>
    <w:qFormat/>
    <w:rsid w:val="00AF0CC2"/>
    <w:pPr>
      <w:keepNext/>
      <w:keepLines/>
      <w:numPr>
        <w:ilvl w:val="2"/>
        <w:numId w:val="14"/>
      </w:numPr>
      <w:spacing w:before="280"/>
      <w:contextualSpacing/>
      <w:outlineLvl w:val="2"/>
    </w:pPr>
    <w:rPr>
      <w:rFonts w:asciiTheme="majorHAnsi" w:eastAsiaTheme="majorEastAsia" w:hAnsiTheme="majorHAnsi" w:cstheme="majorBidi"/>
      <w:b/>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F58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aliases w:val="SNF_Kopfzeile"/>
    <w:basedOn w:val="Standard"/>
    <w:link w:val="KopfzeileZchn"/>
    <w:uiPriority w:val="99"/>
    <w:rsid w:val="00AF5839"/>
    <w:pPr>
      <w:spacing w:line="200" w:lineRule="atLeast"/>
    </w:pPr>
    <w:rPr>
      <w:sz w:val="15"/>
    </w:rPr>
  </w:style>
  <w:style w:type="character" w:customStyle="1" w:styleId="KopfzeileZchn">
    <w:name w:val="Kopfzeile Zchn"/>
    <w:aliases w:val="SNF_Kopfzeile Zchn"/>
    <w:basedOn w:val="Absatz-Standardschriftart"/>
    <w:link w:val="Kopfzeile"/>
    <w:uiPriority w:val="99"/>
    <w:rsid w:val="00CB1F09"/>
    <w:rPr>
      <w:sz w:val="15"/>
    </w:rPr>
  </w:style>
  <w:style w:type="paragraph" w:styleId="Fuzeile">
    <w:name w:val="footer"/>
    <w:aliases w:val="SNF_Fusszeile"/>
    <w:basedOn w:val="Standard"/>
    <w:link w:val="FuzeileZchn"/>
    <w:uiPriority w:val="99"/>
    <w:rsid w:val="00AF5839"/>
    <w:pPr>
      <w:spacing w:line="200" w:lineRule="atLeast"/>
    </w:pPr>
    <w:rPr>
      <w:sz w:val="15"/>
    </w:rPr>
  </w:style>
  <w:style w:type="character" w:customStyle="1" w:styleId="FuzeileZchn">
    <w:name w:val="Fußzeile Zchn"/>
    <w:aliases w:val="SNF_Fusszeile Zchn"/>
    <w:basedOn w:val="Absatz-Standardschriftart"/>
    <w:link w:val="Fuzeile"/>
    <w:uiPriority w:val="99"/>
    <w:rsid w:val="00A31A0D"/>
    <w:rPr>
      <w:sz w:val="15"/>
    </w:rPr>
  </w:style>
  <w:style w:type="character" w:styleId="Platzhaltertext">
    <w:name w:val="Placeholder Text"/>
    <w:basedOn w:val="Absatz-Standardschriftart"/>
    <w:uiPriority w:val="99"/>
    <w:semiHidden/>
    <w:rsid w:val="00975B4F"/>
    <w:rPr>
      <w:color w:val="808080"/>
    </w:rPr>
  </w:style>
  <w:style w:type="paragraph" w:styleId="Aufzhlungszeichen">
    <w:name w:val="List Bullet"/>
    <w:aliases w:val="SNF_Grundtext_Aufzählungen"/>
    <w:basedOn w:val="Standard"/>
    <w:uiPriority w:val="2"/>
    <w:unhideWhenUsed/>
    <w:qFormat/>
    <w:rsid w:val="00F61FF0"/>
    <w:pPr>
      <w:numPr>
        <w:numId w:val="17"/>
      </w:numPr>
      <w:contextualSpacing/>
    </w:pPr>
  </w:style>
  <w:style w:type="paragraph" w:styleId="Listenabsatz">
    <w:name w:val="List Paragraph"/>
    <w:basedOn w:val="Liste"/>
    <w:uiPriority w:val="34"/>
    <w:semiHidden/>
    <w:rsid w:val="00050DC3"/>
    <w:pPr>
      <w:numPr>
        <w:numId w:val="0"/>
      </w:numPr>
      <w:ind w:left="851" w:hanging="284"/>
    </w:pPr>
  </w:style>
  <w:style w:type="table" w:customStyle="1" w:styleId="snflayout-tabelle">
    <w:name w:val="snf_layout-tabelle"/>
    <w:basedOn w:val="NormaleTabelle"/>
    <w:uiPriority w:val="99"/>
    <w:rsid w:val="00C40A24"/>
    <w:tblPr>
      <w:tblCellMar>
        <w:left w:w="0" w:type="dxa"/>
        <w:right w:w="0" w:type="dxa"/>
      </w:tblCellMar>
    </w:tblPr>
  </w:style>
  <w:style w:type="paragraph" w:styleId="Titel">
    <w:name w:val="Title"/>
    <w:aliases w:val="SNF_Titel_1"/>
    <w:basedOn w:val="Standard"/>
    <w:link w:val="TitelZchn"/>
    <w:uiPriority w:val="12"/>
    <w:qFormat/>
    <w:rsid w:val="00B76098"/>
    <w:pPr>
      <w:suppressAutoHyphens/>
      <w:spacing w:after="280" w:line="240" w:lineRule="auto"/>
      <w:contextualSpacing/>
    </w:pPr>
    <w:rPr>
      <w:rFonts w:asciiTheme="majorHAnsi" w:eastAsiaTheme="majorEastAsia" w:hAnsiTheme="majorHAnsi" w:cstheme="majorBidi"/>
      <w:b/>
      <w:kern w:val="28"/>
      <w:sz w:val="40"/>
      <w:szCs w:val="56"/>
    </w:rPr>
  </w:style>
  <w:style w:type="character" w:customStyle="1" w:styleId="TitelZchn">
    <w:name w:val="Titel Zchn"/>
    <w:aliases w:val="SNF_Titel_1 Zchn"/>
    <w:basedOn w:val="Absatz-Standardschriftart"/>
    <w:link w:val="Titel"/>
    <w:uiPriority w:val="12"/>
    <w:rsid w:val="009459D0"/>
    <w:rPr>
      <w:rFonts w:asciiTheme="majorHAnsi" w:eastAsiaTheme="majorEastAsia" w:hAnsiTheme="majorHAnsi" w:cstheme="majorBidi"/>
      <w:b/>
      <w:kern w:val="28"/>
      <w:sz w:val="40"/>
      <w:szCs w:val="56"/>
    </w:rPr>
  </w:style>
  <w:style w:type="paragraph" w:styleId="Untertitel">
    <w:name w:val="Subtitle"/>
    <w:aliases w:val="SNF_Titel_Untertitel"/>
    <w:basedOn w:val="Standard"/>
    <w:link w:val="UntertitelZchn"/>
    <w:uiPriority w:val="12"/>
    <w:qFormat/>
    <w:rsid w:val="00B76098"/>
    <w:pPr>
      <w:numPr>
        <w:ilvl w:val="1"/>
      </w:numPr>
      <w:suppressAutoHyphens/>
      <w:spacing w:after="840" w:line="240" w:lineRule="auto"/>
      <w:contextualSpacing/>
    </w:pPr>
    <w:rPr>
      <w:rFonts w:eastAsiaTheme="minorEastAsia"/>
      <w:sz w:val="40"/>
      <w:szCs w:val="22"/>
    </w:rPr>
  </w:style>
  <w:style w:type="character" w:customStyle="1" w:styleId="UntertitelZchn">
    <w:name w:val="Untertitel Zchn"/>
    <w:aliases w:val="SNF_Titel_Untertitel Zchn"/>
    <w:basedOn w:val="Absatz-Standardschriftart"/>
    <w:link w:val="Untertitel"/>
    <w:uiPriority w:val="12"/>
    <w:rsid w:val="009459D0"/>
    <w:rPr>
      <w:rFonts w:eastAsiaTheme="minorEastAsia"/>
      <w:sz w:val="40"/>
      <w:szCs w:val="22"/>
    </w:rPr>
  </w:style>
  <w:style w:type="paragraph" w:styleId="Datum">
    <w:name w:val="Date"/>
    <w:basedOn w:val="Standard"/>
    <w:next w:val="Standard"/>
    <w:link w:val="DatumZchn"/>
    <w:uiPriority w:val="99"/>
    <w:semiHidden/>
    <w:rsid w:val="003F091E"/>
  </w:style>
  <w:style w:type="character" w:customStyle="1" w:styleId="DatumZchn">
    <w:name w:val="Datum Zchn"/>
    <w:basedOn w:val="Absatz-Standardschriftart"/>
    <w:link w:val="Datum"/>
    <w:uiPriority w:val="99"/>
    <w:semiHidden/>
    <w:rsid w:val="00CC4729"/>
  </w:style>
  <w:style w:type="character" w:customStyle="1" w:styleId="berschrift1Zchn">
    <w:name w:val="Überschrift 1 Zchn"/>
    <w:aliases w:val="SNF_Titel_2 Zchn"/>
    <w:basedOn w:val="Absatz-Standardschriftart"/>
    <w:link w:val="berschrift1"/>
    <w:uiPriority w:val="9"/>
    <w:rsid w:val="00AF0CC2"/>
    <w:rPr>
      <w:rFonts w:asciiTheme="majorHAnsi" w:eastAsiaTheme="majorEastAsia" w:hAnsiTheme="majorHAnsi" w:cstheme="majorBidi"/>
      <w:b/>
      <w:sz w:val="28"/>
      <w:szCs w:val="32"/>
    </w:rPr>
  </w:style>
  <w:style w:type="character" w:customStyle="1" w:styleId="berschrift2Zchn">
    <w:name w:val="Überschrift 2 Zchn"/>
    <w:aliases w:val="SNF_Titel_3 Zchn"/>
    <w:basedOn w:val="Absatz-Standardschriftart"/>
    <w:link w:val="berschrift2"/>
    <w:uiPriority w:val="10"/>
    <w:rsid w:val="009459D0"/>
    <w:rPr>
      <w:rFonts w:asciiTheme="majorHAnsi" w:eastAsiaTheme="majorEastAsia" w:hAnsiTheme="majorHAnsi" w:cstheme="majorBidi"/>
      <w:b/>
      <w:szCs w:val="26"/>
    </w:rPr>
  </w:style>
  <w:style w:type="character" w:customStyle="1" w:styleId="berschrift3Zchn">
    <w:name w:val="Überschrift 3 Zchn"/>
    <w:aliases w:val="SNF_Titel_4 Zchn"/>
    <w:basedOn w:val="Absatz-Standardschriftart"/>
    <w:link w:val="berschrift3"/>
    <w:uiPriority w:val="11"/>
    <w:rsid w:val="009459D0"/>
    <w:rPr>
      <w:rFonts w:asciiTheme="majorHAnsi" w:eastAsiaTheme="majorEastAsia" w:hAnsiTheme="majorHAnsi" w:cstheme="majorBidi"/>
      <w:b/>
      <w:i/>
      <w:szCs w:val="24"/>
    </w:rPr>
  </w:style>
  <w:style w:type="numbering" w:customStyle="1" w:styleId="snflistheading">
    <w:name w:val="snf_list_heading"/>
    <w:uiPriority w:val="99"/>
    <w:rsid w:val="00AF0CC2"/>
    <w:pPr>
      <w:numPr>
        <w:numId w:val="14"/>
      </w:numPr>
    </w:pPr>
  </w:style>
  <w:style w:type="numbering" w:customStyle="1" w:styleId="snfaufzen-dash">
    <w:name w:val="snf_aufz_en-dash"/>
    <w:uiPriority w:val="99"/>
    <w:rsid w:val="00F61FF0"/>
    <w:pPr>
      <w:numPr>
        <w:numId w:val="17"/>
      </w:numPr>
    </w:pPr>
  </w:style>
  <w:style w:type="numbering" w:customStyle="1" w:styleId="snfaufz123">
    <w:name w:val="snf_aufz_123"/>
    <w:uiPriority w:val="99"/>
    <w:rsid w:val="00050DC3"/>
    <w:pPr>
      <w:numPr>
        <w:numId w:val="20"/>
      </w:numPr>
    </w:pPr>
  </w:style>
  <w:style w:type="paragraph" w:styleId="Aufzhlungszeichen2">
    <w:name w:val="List Bullet 2"/>
    <w:basedOn w:val="Standard"/>
    <w:uiPriority w:val="99"/>
    <w:semiHidden/>
    <w:unhideWhenUsed/>
    <w:rsid w:val="00F61FF0"/>
    <w:pPr>
      <w:numPr>
        <w:ilvl w:val="1"/>
        <w:numId w:val="17"/>
      </w:numPr>
      <w:contextualSpacing/>
    </w:pPr>
  </w:style>
  <w:style w:type="paragraph" w:styleId="Aufzhlungszeichen3">
    <w:name w:val="List Bullet 3"/>
    <w:basedOn w:val="Standard"/>
    <w:uiPriority w:val="99"/>
    <w:semiHidden/>
    <w:unhideWhenUsed/>
    <w:rsid w:val="00F61FF0"/>
    <w:pPr>
      <w:numPr>
        <w:ilvl w:val="2"/>
        <w:numId w:val="17"/>
      </w:numPr>
      <w:contextualSpacing/>
    </w:pPr>
  </w:style>
  <w:style w:type="paragraph" w:styleId="Aufzhlungszeichen4">
    <w:name w:val="List Bullet 4"/>
    <w:basedOn w:val="Standard"/>
    <w:uiPriority w:val="99"/>
    <w:semiHidden/>
    <w:unhideWhenUsed/>
    <w:rsid w:val="00F61FF0"/>
    <w:pPr>
      <w:numPr>
        <w:ilvl w:val="3"/>
        <w:numId w:val="17"/>
      </w:numPr>
      <w:contextualSpacing/>
    </w:pPr>
  </w:style>
  <w:style w:type="paragraph" w:styleId="Aufzhlungszeichen5">
    <w:name w:val="List Bullet 5"/>
    <w:basedOn w:val="Standard"/>
    <w:uiPriority w:val="99"/>
    <w:semiHidden/>
    <w:unhideWhenUsed/>
    <w:rsid w:val="00F61FF0"/>
    <w:pPr>
      <w:numPr>
        <w:ilvl w:val="4"/>
        <w:numId w:val="17"/>
      </w:numPr>
      <w:contextualSpacing/>
    </w:pPr>
  </w:style>
  <w:style w:type="paragraph" w:styleId="Liste">
    <w:name w:val="List"/>
    <w:aliases w:val="SNF_Grundtext_Liste"/>
    <w:basedOn w:val="Standard"/>
    <w:uiPriority w:val="2"/>
    <w:unhideWhenUsed/>
    <w:qFormat/>
    <w:rsid w:val="00050DC3"/>
    <w:pPr>
      <w:numPr>
        <w:numId w:val="24"/>
      </w:numPr>
      <w:contextualSpacing/>
    </w:pPr>
  </w:style>
  <w:style w:type="paragraph" w:customStyle="1" w:styleId="SNFGrundtextLead">
    <w:name w:val="SNF_Grundtext_Lead"/>
    <w:basedOn w:val="Standard"/>
    <w:qFormat/>
    <w:rsid w:val="00C9059D"/>
    <w:pPr>
      <w:spacing w:after="560" w:line="400" w:lineRule="atLeast"/>
      <w:contextualSpacing/>
    </w:pPr>
  </w:style>
  <w:style w:type="table" w:customStyle="1" w:styleId="SNFTabelle">
    <w:name w:val="SNF_Tabelle"/>
    <w:basedOn w:val="NormaleTabelle"/>
    <w:uiPriority w:val="99"/>
    <w:rsid w:val="00BC3FB2"/>
    <w:pPr>
      <w:spacing w:line="240" w:lineRule="atLeast"/>
    </w:pPr>
    <w:rPr>
      <w:sz w:val="18"/>
    </w:rPr>
    <w:tblPr>
      <w:tblBorders>
        <w:top w:val="single" w:sz="4" w:space="0" w:color="auto"/>
        <w:bottom w:val="single" w:sz="4" w:space="0" w:color="auto"/>
        <w:insideH w:val="single" w:sz="4" w:space="0" w:color="auto"/>
      </w:tblBorders>
      <w:tblCellMar>
        <w:top w:w="45" w:type="dxa"/>
        <w:left w:w="0" w:type="dxa"/>
        <w:bottom w:w="57" w:type="dxa"/>
        <w:right w:w="170" w:type="dxa"/>
      </w:tblCellMar>
    </w:tblPr>
    <w:tblStylePr w:type="firstRow">
      <w:tblPr>
        <w:tblCellMar>
          <w:top w:w="170" w:type="dxa"/>
          <w:left w:w="0" w:type="dxa"/>
          <w:bottom w:w="57" w:type="dxa"/>
          <w:right w:w="170" w:type="dxa"/>
        </w:tblCellMar>
      </w:tblPr>
      <w:tcPr>
        <w:tcMar>
          <w:top w:w="45" w:type="dxa"/>
          <w:left w:w="0" w:type="nil"/>
          <w:bottom w:w="57" w:type="dxa"/>
          <w:right w:w="170" w:type="dxa"/>
        </w:tcMar>
      </w:tcPr>
    </w:tblStylePr>
  </w:style>
  <w:style w:type="paragraph" w:customStyle="1" w:styleId="SNFTabelleTitel">
    <w:name w:val="SNF_Tabelle_Titel"/>
    <w:basedOn w:val="Standard"/>
    <w:uiPriority w:val="4"/>
    <w:qFormat/>
    <w:rsid w:val="00F61FF0"/>
    <w:pPr>
      <w:spacing w:before="280" w:after="40" w:line="240" w:lineRule="atLeast"/>
      <w:contextualSpacing/>
    </w:pPr>
    <w:rPr>
      <w:b/>
      <w:sz w:val="18"/>
    </w:rPr>
  </w:style>
  <w:style w:type="paragraph" w:customStyle="1" w:styleId="SNFTabelleInhalt">
    <w:name w:val="SNF_Tabelle_Inhalt"/>
    <w:basedOn w:val="Standard"/>
    <w:uiPriority w:val="6"/>
    <w:qFormat/>
    <w:rsid w:val="009D3787"/>
    <w:pPr>
      <w:spacing w:line="240" w:lineRule="atLeast"/>
    </w:pPr>
    <w:rPr>
      <w:sz w:val="18"/>
    </w:rPr>
  </w:style>
  <w:style w:type="paragraph" w:styleId="KeinLeerraum">
    <w:name w:val="No Spacing"/>
    <w:uiPriority w:val="1"/>
    <w:semiHidden/>
    <w:qFormat/>
    <w:rsid w:val="009D3787"/>
    <w:pPr>
      <w:spacing w:line="240" w:lineRule="auto"/>
    </w:pPr>
  </w:style>
  <w:style w:type="paragraph" w:styleId="Beschriftung">
    <w:name w:val="caption"/>
    <w:aliases w:val="SNF_Legende"/>
    <w:basedOn w:val="Standard"/>
    <w:next w:val="SNFGrundtext"/>
    <w:uiPriority w:val="8"/>
    <w:unhideWhenUsed/>
    <w:qFormat/>
    <w:rsid w:val="003F091E"/>
    <w:pPr>
      <w:spacing w:before="40" w:line="240" w:lineRule="atLeast"/>
      <w:contextualSpacing/>
    </w:pPr>
    <w:rPr>
      <w:iCs/>
      <w:sz w:val="18"/>
      <w:szCs w:val="18"/>
    </w:rPr>
  </w:style>
  <w:style w:type="numbering" w:customStyle="1" w:styleId="snfaufzen-dashtabelle">
    <w:name w:val="snf_aufz_en-dash_tabelle"/>
    <w:uiPriority w:val="99"/>
    <w:rsid w:val="006F1160"/>
    <w:pPr>
      <w:numPr>
        <w:numId w:val="27"/>
      </w:numPr>
    </w:pPr>
  </w:style>
  <w:style w:type="paragraph" w:customStyle="1" w:styleId="SNFTabelleAufzhlungen">
    <w:name w:val="SNF_Tabelle_Aufzählungen"/>
    <w:basedOn w:val="SNFTabelleInhalt"/>
    <w:uiPriority w:val="7"/>
    <w:qFormat/>
    <w:rsid w:val="006F1160"/>
    <w:pPr>
      <w:numPr>
        <w:numId w:val="30"/>
      </w:numPr>
    </w:pPr>
  </w:style>
  <w:style w:type="paragraph" w:styleId="Inhaltsverzeichnisberschrift">
    <w:name w:val="TOC Heading"/>
    <w:aliases w:val="SNF_Titel_Inhaltsverzeichnis"/>
    <w:next w:val="Standard"/>
    <w:uiPriority w:val="13"/>
    <w:unhideWhenUsed/>
    <w:qFormat/>
    <w:rsid w:val="003F091E"/>
    <w:rPr>
      <w:rFonts w:asciiTheme="majorHAnsi" w:eastAsiaTheme="majorEastAsia" w:hAnsiTheme="majorHAnsi" w:cstheme="majorBidi"/>
      <w:b/>
      <w:sz w:val="28"/>
      <w:szCs w:val="32"/>
      <w:lang w:eastAsia="de-CH"/>
    </w:rPr>
  </w:style>
  <w:style w:type="paragraph" w:styleId="Verzeichnis1">
    <w:name w:val="toc 1"/>
    <w:basedOn w:val="Standard"/>
    <w:next w:val="Standard"/>
    <w:autoRedefine/>
    <w:uiPriority w:val="39"/>
    <w:unhideWhenUsed/>
    <w:rsid w:val="003F091E"/>
    <w:pPr>
      <w:pBdr>
        <w:bottom w:val="single" w:sz="4" w:space="0" w:color="auto"/>
        <w:between w:val="single" w:sz="4" w:space="0" w:color="auto"/>
      </w:pBdr>
      <w:tabs>
        <w:tab w:val="left" w:pos="794"/>
        <w:tab w:val="right" w:pos="9072"/>
      </w:tabs>
      <w:spacing w:before="280" w:line="270" w:lineRule="atLeast"/>
      <w:ind w:left="794" w:hanging="794"/>
    </w:pPr>
    <w:rPr>
      <w:b/>
    </w:rPr>
  </w:style>
  <w:style w:type="paragraph" w:styleId="Verzeichnis2">
    <w:name w:val="toc 2"/>
    <w:basedOn w:val="Standard"/>
    <w:next w:val="Standard"/>
    <w:autoRedefine/>
    <w:uiPriority w:val="39"/>
    <w:unhideWhenUsed/>
    <w:rsid w:val="00F77787"/>
    <w:pPr>
      <w:pBdr>
        <w:bottom w:val="single" w:sz="4" w:space="0" w:color="auto"/>
        <w:between w:val="single" w:sz="4" w:space="0" w:color="auto"/>
      </w:pBdr>
      <w:tabs>
        <w:tab w:val="left" w:pos="794"/>
        <w:tab w:val="right" w:pos="9072"/>
      </w:tabs>
      <w:spacing w:line="270" w:lineRule="atLeast"/>
      <w:ind w:left="794" w:hanging="794"/>
    </w:pPr>
  </w:style>
  <w:style w:type="paragraph" w:styleId="Verzeichnis3">
    <w:name w:val="toc 3"/>
    <w:basedOn w:val="Standard"/>
    <w:next w:val="Standard"/>
    <w:autoRedefine/>
    <w:uiPriority w:val="39"/>
    <w:unhideWhenUsed/>
    <w:rsid w:val="00F77787"/>
    <w:pPr>
      <w:pBdr>
        <w:bottom w:val="single" w:sz="4" w:space="0" w:color="auto"/>
        <w:between w:val="single" w:sz="4" w:space="0" w:color="auto"/>
      </w:pBdr>
      <w:tabs>
        <w:tab w:val="left" w:pos="794"/>
        <w:tab w:val="right" w:pos="9072"/>
      </w:tabs>
      <w:spacing w:line="270" w:lineRule="atLeast"/>
      <w:ind w:left="794" w:hanging="794"/>
    </w:pPr>
  </w:style>
  <w:style w:type="character" w:styleId="Hyperlink">
    <w:name w:val="Hyperlink"/>
    <w:basedOn w:val="Absatz-Standardschriftart"/>
    <w:uiPriority w:val="99"/>
    <w:rsid w:val="007749DF"/>
    <w:rPr>
      <w:color w:val="0563C1" w:themeColor="hyperlink"/>
      <w:u w:val="single"/>
    </w:rPr>
  </w:style>
  <w:style w:type="paragraph" w:customStyle="1" w:styleId="SNFAbkrzungen">
    <w:name w:val="SNF_Abkürzungen"/>
    <w:basedOn w:val="Standard"/>
    <w:uiPriority w:val="15"/>
    <w:qFormat/>
    <w:rsid w:val="009F088E"/>
    <w:pPr>
      <w:tabs>
        <w:tab w:val="left" w:pos="794"/>
      </w:tabs>
      <w:ind w:left="794" w:hanging="794"/>
    </w:pPr>
  </w:style>
  <w:style w:type="paragraph" w:customStyle="1" w:styleId="SNFGrundtext">
    <w:name w:val="SNF_Grundtext"/>
    <w:basedOn w:val="Standard"/>
    <w:uiPriority w:val="1"/>
    <w:qFormat/>
    <w:rsid w:val="00FC7C63"/>
    <w:pPr>
      <w:spacing w:after="280"/>
    </w:pPr>
  </w:style>
  <w:style w:type="paragraph" w:styleId="Abbildungsverzeichnis">
    <w:name w:val="table of figures"/>
    <w:basedOn w:val="Standard"/>
    <w:next w:val="Standard"/>
    <w:uiPriority w:val="99"/>
    <w:semiHidden/>
    <w:rsid w:val="00395A1E"/>
  </w:style>
  <w:style w:type="paragraph" w:customStyle="1" w:styleId="SNFTabelleKopfzeile">
    <w:name w:val="SNF_Tabelle_Kopfzeile"/>
    <w:basedOn w:val="SNFTabelleInhalt"/>
    <w:uiPriority w:val="5"/>
    <w:qFormat/>
    <w:rsid w:val="00031AD4"/>
    <w:pPr>
      <w:spacing w:before="120"/>
    </w:pPr>
  </w:style>
  <w:style w:type="paragraph" w:customStyle="1" w:styleId="SNFTitelAbkrzungsverzeichnis">
    <w:name w:val="SNF_Titel_Abkürzungsverzeichnis"/>
    <w:basedOn w:val="Inhaltsverzeichnisberschrift"/>
    <w:uiPriority w:val="14"/>
    <w:qFormat/>
    <w:rsid w:val="003F091E"/>
    <w:rPr>
      <w:lang w:val="de-DE"/>
    </w:rPr>
  </w:style>
  <w:style w:type="paragraph" w:customStyle="1" w:styleId="SNFAutor">
    <w:name w:val="SNF_Autor"/>
    <w:basedOn w:val="Standard"/>
    <w:uiPriority w:val="13"/>
    <w:qFormat/>
    <w:rsid w:val="000702C0"/>
    <w:pPr>
      <w:framePr w:wrap="around" w:hAnchor="text" w:yAlign="bottom" w:anchorLock="1"/>
    </w:pPr>
  </w:style>
  <w:style w:type="character" w:customStyle="1" w:styleId="NichtaufgelsteErwhnung1">
    <w:name w:val="Nicht aufgelöste Erwähnung1"/>
    <w:basedOn w:val="Absatz-Standardschriftart"/>
    <w:uiPriority w:val="99"/>
    <w:semiHidden/>
    <w:unhideWhenUsed/>
    <w:rsid w:val="00817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SNF_Farben_v2021-09-15">
      <a:dk1>
        <a:sysClr val="windowText" lastClr="000000"/>
      </a:dk1>
      <a:lt1>
        <a:sysClr val="window" lastClr="FFFFFF"/>
      </a:lt1>
      <a:dk2>
        <a:srgbClr val="83D0F5"/>
      </a:dk2>
      <a:lt2>
        <a:srgbClr val="5298BD"/>
      </a:lt2>
      <a:accent1>
        <a:srgbClr val="C95B40"/>
      </a:accent1>
      <a:accent2>
        <a:srgbClr val="F08262"/>
      </a:accent2>
      <a:accent3>
        <a:srgbClr val="FBBE5E"/>
      </a:accent3>
      <a:accent4>
        <a:srgbClr val="71B294"/>
      </a:accent4>
      <a:accent5>
        <a:srgbClr val="9D90B9"/>
      </a:accent5>
      <a:accent6>
        <a:srgbClr val="B2B1A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DCB01C42F248E4C8BE65CD88B5B93FB" ma:contentTypeVersion="17" ma:contentTypeDescription="Ein neues Dokument erstellen." ma:contentTypeScope="" ma:versionID="5f567b053bb7eb2c3b7b7265dec2cd94">
  <xsd:schema xmlns:xsd="http://www.w3.org/2001/XMLSchema" xmlns:xs="http://www.w3.org/2001/XMLSchema" xmlns:p="http://schemas.microsoft.com/office/2006/metadata/properties" xmlns:ns2="e9d8c229-370f-41ec-9a82-35fbbbaf25e3" xmlns:ns3="66670939-131b-46e9-a29e-cef624f28436" targetNamespace="http://schemas.microsoft.com/office/2006/metadata/properties" ma:root="true" ma:fieldsID="cf5883aed23154c3179462a1f3eaa47b" ns2:_="" ns3:_="">
    <xsd:import namespace="e9d8c229-370f-41ec-9a82-35fbbbaf25e3"/>
    <xsd:import namespace="66670939-131b-46e9-a29e-cef624f284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Texte" minOccurs="0"/>
                <xsd:element ref="ns2:lcf76f155ced4ddcb4097134ff3c332f" minOccurs="0"/>
                <xsd:element ref="ns2:MediaServiceLocation"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8c229-370f-41ec-9a82-35fbbbaf2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Texte" ma:index="20" nillable="true" ma:displayName="Texte" ma:format="Dropdown" ma:internalName="Tex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70939-131b-46e9-a29e-cef624f2843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_dlc_DocId" ma:index="24" nillable="true" ma:displayName="Wert der Dokument-ID" ma:description="Der Wert der diesem Element zugewiesenen Dokument-ID." ma:indexed="true" ma:internalName="_dlc_DocId" ma:readOnly="true">
      <xsd:simpleType>
        <xsd:restriction base="dms:Text"/>
      </xsd:simpleType>
    </xsd:element>
    <xsd:element name="_dlc_DocIdUrl" ma:index="2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exte xmlns="e9d8c229-370f-41ec-9a82-35fbbbaf25e3" xsi:nil="true"/>
    <lcf76f155ced4ddcb4097134ff3c332f xmlns="e9d8c229-370f-41ec-9a82-35fbbbaf25e3">
      <Terms xmlns="http://schemas.microsoft.com/office/infopath/2007/PartnerControls"/>
    </lcf76f155ced4ddcb4097134ff3c332f>
    <_dlc_DocId xmlns="66670939-131b-46e9-a29e-cef624f28436">QCETU5PSF6WD-51570038-547</_dlc_DocId>
    <_dlc_DocIdUrl xmlns="66670939-131b-46e9-a29e-cef624f28436">
      <Url>https://snsf.sharepoint.com/sites/SOR4D-SNFIntern/_layouts/15/DocIdRedir.aspx?ID=QCETU5PSF6WD-51570038-547</Url>
      <Description>QCETU5PSF6WD-51570038-547</Description>
    </_dlc_DocIdUrl>
  </documentManagement>
</p:properties>
</file>

<file path=customXml/itemProps1.xml><?xml version="1.0" encoding="utf-8"?>
<ds:datastoreItem xmlns:ds="http://schemas.openxmlformats.org/officeDocument/2006/customXml" ds:itemID="{6669F3C1-B16C-416D-9EC4-8FA1DB3F1560}">
  <ds:schemaRefs>
    <ds:schemaRef ds:uri="http://schemas.openxmlformats.org/officeDocument/2006/bibliography"/>
  </ds:schemaRefs>
</ds:datastoreItem>
</file>

<file path=customXml/itemProps2.xml><?xml version="1.0" encoding="utf-8"?>
<ds:datastoreItem xmlns:ds="http://schemas.openxmlformats.org/officeDocument/2006/customXml" ds:itemID="{C402A4AC-512F-4829-89CA-52152319A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8c229-370f-41ec-9a82-35fbbbaf25e3"/>
    <ds:schemaRef ds:uri="66670939-131b-46e9-a29e-cef624f28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FF38A-C5E7-442D-9F51-717B45BFDF07}">
  <ds:schemaRefs>
    <ds:schemaRef ds:uri="http://schemas.microsoft.com/sharepoint/v3/contenttype/forms"/>
  </ds:schemaRefs>
</ds:datastoreItem>
</file>

<file path=customXml/itemProps4.xml><?xml version="1.0" encoding="utf-8"?>
<ds:datastoreItem xmlns:ds="http://schemas.openxmlformats.org/officeDocument/2006/customXml" ds:itemID="{46C1B331-4986-4EFD-AEE5-BC22A6042DED}">
  <ds:schemaRefs>
    <ds:schemaRef ds:uri="http://schemas.microsoft.com/sharepoint/events"/>
  </ds:schemaRefs>
</ds:datastoreItem>
</file>

<file path=customXml/itemProps5.xml><?xml version="1.0" encoding="utf-8"?>
<ds:datastoreItem xmlns:ds="http://schemas.openxmlformats.org/officeDocument/2006/customXml" ds:itemID="{9EF3A4BB-0932-4338-BF7A-4968733CE2EA}">
  <ds:schemaRefs>
    <ds:schemaRef ds:uri="http://schemas.microsoft.com/office/2006/metadata/properties"/>
    <ds:schemaRef ds:uri="http://schemas.microsoft.com/office/infopath/2007/PartnerControls"/>
    <ds:schemaRef ds:uri="e9d8c229-370f-41ec-9a82-35fbbbaf25e3"/>
    <ds:schemaRef ds:uri="66670939-131b-46e9-a29e-cef624f284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3288</Characters>
  <Application>Microsoft Office Word</Application>
  <DocSecurity>0</DocSecurity>
  <Lines>27</Lines>
  <Paragraphs>7</Paragraphs>
  <ScaleCrop>false</ScaleCrop>
  <HeadingPairs>
    <vt:vector size="12" baseType="variant">
      <vt:variant>
        <vt:lpstr>Titre</vt:lpstr>
      </vt:variant>
      <vt:variant>
        <vt:i4>1</vt:i4>
      </vt:variant>
      <vt:variant>
        <vt:lpstr>Titres</vt:lpstr>
      </vt:variant>
      <vt:variant>
        <vt:i4>3</vt:i4>
      </vt:variant>
      <vt:variant>
        <vt:lpstr>Title</vt:lpstr>
      </vt:variant>
      <vt:variant>
        <vt:i4>1</vt:i4>
      </vt:variant>
      <vt:variant>
        <vt:lpstr>Headings</vt:lpstr>
      </vt:variant>
      <vt:variant>
        <vt:i4>3</vt:i4>
      </vt:variant>
      <vt:variant>
        <vt:lpstr>Titel</vt:lpstr>
      </vt:variant>
      <vt:variant>
        <vt:i4>1</vt:i4>
      </vt:variant>
      <vt:variant>
        <vt:lpstr>Überschriften</vt:lpstr>
      </vt:variant>
      <vt:variant>
        <vt:i4>3</vt:i4>
      </vt:variant>
    </vt:vector>
  </HeadingPairs>
  <TitlesOfParts>
    <vt:vector size="12" baseType="lpstr">
      <vt:lpstr/>
      <vt:lpstr>Chapter title, style SNF_Titel_2</vt:lpstr>
      <vt:lpstr>    Subchapter title, style SNF_Titel_3</vt:lpstr>
      <vt:lpstr>        Sub-subchapter title, style SNF_Titel_4</vt:lpstr>
      <vt:lpstr/>
      <vt:lpstr>Chapter title, style SNF_Titel_2</vt:lpstr>
      <vt:lpstr>    Subchapter title, style SNF_Titel_3</vt:lpstr>
      <vt:lpstr>        Sub-Untertitel im Format SNF_Titel_4</vt:lpstr>
      <vt:lpstr/>
      <vt:lpstr>Kapiteltitel im Format SNF_Titel_1</vt:lpstr>
      <vt:lpstr>    Untertitel im Format SNF_Titel_2</vt:lpstr>
      <vt:lpstr>        Sub-Untertitel im Format SNF_Titel_3</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Svarin David</dc:creator>
  <cp:keywords/>
  <dc:description/>
  <cp:lastModifiedBy>Svarin David</cp:lastModifiedBy>
  <cp:revision>10</cp:revision>
  <cp:lastPrinted>2022-03-08T13:07:00Z</cp:lastPrinted>
  <dcterms:created xsi:type="dcterms:W3CDTF">2023-01-23T13:41:00Z</dcterms:created>
  <dcterms:modified xsi:type="dcterms:W3CDTF">2024-04-03T05:07:00Z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0x010100DDCB01C42F248E4C8BE65CD88B5B93FB</vt:lpwstr>
  </property>
  <property fmtid="{D5CDD505-2E9C-101B-9397-08002B2CF9AE}" pid="3" name="_dlc_DocIdItemGuid">
    <vt:lpwstr>464b316c-eee6-4fb6-a0c3-0b6f7dc9b776</vt:lpwstr>
  </property>
  <property fmtid="{D5CDD505-2E9C-101B-9397-08002B2CF9AE}" pid="4" name="MediaServiceImageTags">
    <vt:lpwstr/>
  </property>
</Properties>
</file>